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52"/>
          <w:szCs w:val="52"/>
          <w:lang w:val="en-US" w:eastAsia="zh-CN"/>
        </w:rPr>
      </w:pPr>
    </w:p>
    <w:p>
      <w:pPr>
        <w:rPr>
          <w:rFonts w:hint="eastAsia" w:ascii="宋体" w:hAnsi="宋体" w:eastAsia="宋体" w:cs="宋体"/>
          <w:sz w:val="52"/>
          <w:szCs w:val="52"/>
          <w:lang w:val="en-US" w:eastAsia="zh-CN"/>
        </w:rPr>
      </w:pPr>
    </w:p>
    <w:p>
      <w:pPr>
        <w:rPr>
          <w:rFonts w:hint="eastAsia" w:ascii="宋体" w:hAnsi="宋体" w:eastAsia="宋体" w:cs="宋体"/>
          <w:sz w:val="52"/>
          <w:szCs w:val="52"/>
          <w:lang w:val="en-US" w:eastAsia="zh-CN"/>
        </w:rPr>
      </w:pPr>
    </w:p>
    <w:p>
      <w:pPr>
        <w:rPr>
          <w:rFonts w:hint="eastAsia" w:ascii="宋体" w:hAnsi="宋体" w:eastAsia="宋体" w:cs="宋体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浙江省二级建造师操作手册</w:t>
      </w: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48"/>
          <w:szCs w:val="56"/>
          <w:lang w:val="en-US" w:eastAsia="zh-CN" w:bidi="ar-SA"/>
        </w:rPr>
        <w:id w:val="14746957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52"/>
          <w:szCs w:val="1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6"/>
              <w:szCs w:val="44"/>
            </w:rPr>
          </w:pPr>
          <w:r>
            <w:rPr>
              <w:rFonts w:ascii="宋体" w:hAnsi="宋体" w:eastAsia="宋体"/>
              <w:sz w:val="36"/>
              <w:szCs w:val="44"/>
            </w:rPr>
            <w:t>目录</w:t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56"/>
              <w:szCs w:val="5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56"/>
              <w:szCs w:val="56"/>
              <w:lang w:val="en-US" w:eastAsia="zh-CN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56"/>
              <w:szCs w:val="5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instrText xml:space="preserve"> HYPERLINK \l _Toc19637 </w:instrText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sz w:val="36"/>
              <w:szCs w:val="36"/>
              <w:lang w:val="en-US" w:eastAsia="zh-CN"/>
            </w:rPr>
            <w:t>一、 登录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_Toc19637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instrText xml:space="preserve"> HYPERLINK \l _Toc9655 </w:instrText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sz w:val="36"/>
              <w:szCs w:val="36"/>
              <w:lang w:val="en-US" w:eastAsia="zh-CN"/>
            </w:rPr>
            <w:t>二、初始注册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_Toc9655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4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instrText xml:space="preserve"> HYPERLINK \l _Toc25075 </w:instrText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sz w:val="36"/>
              <w:szCs w:val="36"/>
              <w:lang w:val="en-US" w:eastAsia="zh-CN"/>
            </w:rPr>
            <w:t>三、延期注册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_Toc25075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5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instrText xml:space="preserve"> HYPERLINK \l _Toc9064 </w:instrText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sz w:val="36"/>
              <w:szCs w:val="36"/>
              <w:lang w:val="en-US" w:eastAsia="zh-CN"/>
            </w:rPr>
            <w:t>四、聘用企业变更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_Toc9064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5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instrText xml:space="preserve"> HYPERLINK \l _Toc22716 </w:instrText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sz w:val="36"/>
              <w:szCs w:val="36"/>
              <w:lang w:val="en-US" w:eastAsia="zh-CN"/>
            </w:rPr>
            <w:t>五、信息填写和确认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_Toc22716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6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instrText xml:space="preserve"> HYPERLINK \l _Toc30483 </w:instrText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sz w:val="36"/>
              <w:szCs w:val="36"/>
              <w:lang w:val="en-US" w:eastAsia="zh-CN"/>
            </w:rPr>
            <w:t>六、企业确认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_Toc30483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7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instrText xml:space="preserve"> HYPERLINK \l _Toc7876 </w:instrText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sz w:val="36"/>
              <w:szCs w:val="36"/>
              <w:lang w:val="en-US" w:eastAsia="zh-CN"/>
            </w:rPr>
            <w:t>七、证书下载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_Toc7876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9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56"/>
              <w:lang w:val="en-US" w:eastAsia="zh-CN"/>
            </w:rPr>
            <w:fldChar w:fldCharType="end"/>
          </w:r>
        </w:p>
        <w:p>
          <w:pPr>
            <w:spacing w:line="480" w:lineRule="auto"/>
            <w:ind w:firstLine="2800" w:firstLineChars="700"/>
            <w:rPr>
              <w:rFonts w:hint="eastAsia" w:ascii="宋体" w:hAnsi="宋体" w:eastAsia="宋体" w:cs="宋体"/>
              <w:sz w:val="144"/>
              <w:szCs w:val="144"/>
              <w:lang w:val="en-US" w:eastAsia="zh-CN"/>
            </w:rPr>
          </w:pPr>
          <w:r>
            <w:rPr>
              <w:rFonts w:hint="eastAsia" w:ascii="宋体" w:hAnsi="宋体" w:eastAsia="宋体" w:cs="宋体"/>
              <w:sz w:val="40"/>
              <w:szCs w:val="56"/>
              <w:lang w:val="en-US" w:eastAsia="zh-CN"/>
            </w:rPr>
            <w:fldChar w:fldCharType="end"/>
          </w:r>
        </w:p>
      </w:sdtContent>
    </w:sdt>
    <w:p>
      <w:pPr>
        <w:ind w:firstLine="2240" w:firstLineChars="7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7" w:name="_GoBack"/>
      <w:bookmarkEnd w:id="7"/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9637"/>
      <w:r>
        <w:rPr>
          <w:rFonts w:hint="eastAsia"/>
          <w:lang w:val="en-US" w:eastAsia="zh-CN"/>
        </w:rPr>
        <w:t>登录</w:t>
      </w:r>
      <w:bookmarkEnd w:id="0"/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2563495</wp:posOffset>
                </wp:positionV>
                <wp:extent cx="328295" cy="201295"/>
                <wp:effectExtent l="6350" t="15240" r="27305" b="31115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8940" y="4240530"/>
                          <a:ext cx="328295" cy="2012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2.2pt;margin-top:201.85pt;height:15.85pt;width:25.85pt;z-index:251661312;v-text-anchor:middle;mso-width-relative:page;mso-height-relative:page;" fillcolor="#FF0000" filled="t" stroked="t" coordsize="21600,21600" o:gfxdata="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2n&#10;Q8fYAAAACwEAAA8AAAAAAAAAAQAgAAAAIgAAAGRycy9kb3ducmV2LnhtbFBLAQIUABQAAAAIAIdO&#10;4kCpb6QclQIAACsFAAAOAAAAAAAAAAEAIAAAACcBAABkcnMvZTJvRG9jLnhtbFBLBQYAAAAABgAG&#10;AFkBAAAuBgAAAAA=&#10;" adj="1497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浙江政务服务网网址（可以在百度中直接搜索）https://www.zjzwfw.gov.cn/zjservice/front/index/page.do?webId=1</w:t>
      </w:r>
      <w:r>
        <w:drawing>
          <wp:inline distT="0" distB="0" distL="114300" distR="114300">
            <wp:extent cx="5273040" cy="3815080"/>
            <wp:effectExtent l="0" t="0" r="3810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浙江政务服务网—个人账号密码登录（如果没有账号需要自己先注册）-选择个人服务-选择按部门-选择省建设厅</w:t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698490" cy="2218690"/>
            <wp:effectExtent l="0" t="0" r="1651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895340" cy="2049780"/>
            <wp:effectExtent l="0" t="0" r="1016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9655"/>
      <w:r>
        <w:rPr>
          <w:rFonts w:hint="eastAsia"/>
          <w:lang w:val="en-US" w:eastAsia="zh-CN"/>
        </w:rPr>
        <w:t>二、初始注册</w:t>
      </w:r>
      <w:bookmarkEnd w:id="1"/>
    </w:p>
    <w:p>
      <w:pPr>
        <w:numPr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初始注册-选择二级建造师执业资格认定（初始注册）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935" distR="114935">
            <wp:extent cx="5264785" cy="2111375"/>
            <wp:effectExtent l="0" t="0" r="1206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1360170</wp:posOffset>
                </wp:positionV>
                <wp:extent cx="190500" cy="232410"/>
                <wp:effectExtent l="15240" t="6350" r="22860" b="889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8190" y="3067050"/>
                          <a:ext cx="190500" cy="2324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69.7pt;margin-top:107.1pt;height:18.3pt;width:15pt;z-index:251660288;v-text-anchor:middle;mso-width-relative:page;mso-height-relative:page;" fillcolor="#5B9BD5 [3204]" filled="t" stroked="t" coordsize="21600,21600" o:gfxdata="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xcqZNkAAAALAQAADwAAAAAAAAABACAAAAAiAAAAZHJzL2Rvd25yZXYueG1sUEsBAhQAFAAA&#10;AAgAh07iQAANsg6ZAgAAKgUAAA4AAAAAAAAAAQAgAAAAKAEAAGRycy9lMm9Eb2MueG1sUEsFBgAA&#10;AAAGAAYAWQEAADMGAAAAAA==&#10;" adj="1274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" w:name="_Toc25075"/>
      <w:r>
        <w:rPr>
          <w:rFonts w:hint="eastAsia"/>
          <w:lang w:val="en-US" w:eastAsia="zh-CN"/>
        </w:rPr>
        <w:t>三、延期注册</w:t>
      </w:r>
      <w:bookmarkEnd w:id="2"/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3.延续注册-选择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二级建造师执业资格认定（延续注册）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1849755"/>
            <wp:effectExtent l="0" t="0" r="6350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9064"/>
      <w:r>
        <w:rPr>
          <w:rFonts w:hint="eastAsia"/>
          <w:lang w:val="en-US" w:eastAsia="zh-CN"/>
        </w:rPr>
        <w:t>四、聘用企业变更</w:t>
      </w:r>
      <w:bookmarkEnd w:id="3"/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4.聘用企业变更-选择二级建造师执业资格认定（聘用企业变更（即单位调动））</w:t>
      </w:r>
      <w:r>
        <w:rPr>
          <w:rFonts w:hint="eastAsia" w:ascii="宋体" w:hAnsi="宋体" w:eastAsia="宋体" w:cs="宋体"/>
          <w:color w:val="FF0000"/>
          <w:sz w:val="32"/>
          <w:szCs w:val="32"/>
          <w:lang w:val="en-US" w:eastAsia="zh-CN"/>
        </w:rPr>
        <w:t>不要选择企业名称变更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5271135" cy="1777365"/>
            <wp:effectExtent l="0" t="0" r="5715" b="13335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说明：其他注销等流程与上面相同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4" w:name="_Toc22716"/>
      <w:r>
        <w:rPr>
          <w:rFonts w:hint="eastAsia"/>
          <w:lang w:val="en-US" w:eastAsia="zh-CN"/>
        </w:rPr>
        <w:t>五、信息填写和确认</w:t>
      </w:r>
      <w:bookmarkEnd w:id="4"/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5.1点击在线办理-点击本人已阅读并同意---点击进入办事然后会跳出二维码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405505"/>
            <wp:effectExtent l="0" t="0" r="698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5.2本人需手机下载</w:t>
      </w:r>
      <w:r>
        <w:rPr>
          <w:rFonts w:hint="eastAsia" w:ascii="宋体" w:hAnsi="宋体" w:eastAsia="宋体" w:cs="宋体"/>
          <w:color w:val="FF0000"/>
          <w:sz w:val="32"/>
          <w:szCs w:val="32"/>
          <w:lang w:val="en-US" w:eastAsia="zh-CN"/>
        </w:rPr>
        <w:t>浙里办APP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进行刷脸(不能通过支付宝里的浙里办)，可以将二维码截图发给本人，让本人浙里办扫一扫然后会跳出刷脸界面</w:t>
      </w:r>
    </w:p>
    <w:p>
      <w:pPr>
        <w:numPr>
          <w:numId w:val="0"/>
        </w:numPr>
        <w:rPr>
          <w:rFonts w:hint="default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注意：扫码前要先登录浙里办APP。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556895</wp:posOffset>
            </wp:positionV>
            <wp:extent cx="3533775" cy="2092325"/>
            <wp:effectExtent l="0" t="0" r="9525" b="3175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5.3刷脸进入后按顺序填写表单信息-点击下一步进行提交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22860</wp:posOffset>
            </wp:positionV>
            <wp:extent cx="5267325" cy="2798445"/>
            <wp:effectExtent l="0" t="0" r="9525" b="190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选择申报地点--填写标红色*的信息</w:t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填写完后会出来核实页面，信息核实无误后点击确定提交；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提交后企业管理员会收到手机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短信</w:t>
      </w:r>
      <w:r>
        <w:rPr>
          <w:rFonts w:hint="eastAsia"/>
          <w:sz w:val="28"/>
          <w:szCs w:val="36"/>
          <w:lang w:val="en-US" w:eastAsia="zh-CN"/>
        </w:rPr>
        <w:t>，需要进去政务服务网进行签章。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5" w:name="_Toc30483"/>
      <w:r>
        <w:rPr>
          <w:rFonts w:hint="eastAsia"/>
          <w:lang w:val="en-US" w:eastAsia="zh-CN"/>
        </w:rPr>
        <w:t>六、企业确认</w:t>
      </w:r>
      <w:bookmarkEnd w:id="5"/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6.1企业电子印章保管员、登录政务服务网企业账号点击企业名称进行签章操作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047875"/>
            <wp:effectExtent l="0" t="0" r="1016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="210"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6.2点击印章管理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140843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9.选择待签文件，找到需要签章的申请，点击右上角选择印章，再点击下面确认签章即可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935" distR="114935">
            <wp:extent cx="5266690" cy="14770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commentReference w:id="0"/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6" w:name="_Toc7876"/>
      <w:r>
        <w:rPr>
          <w:rFonts w:hint="eastAsia"/>
          <w:lang w:val="en-US" w:eastAsia="zh-CN"/>
        </w:rPr>
        <w:t>七、证书下载</w:t>
      </w:r>
      <w:bookmarkEnd w:id="6"/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10.证书下载-政务网登录个人账号，点击自己名字进入个人中心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112645"/>
            <wp:effectExtent l="0" t="0" r="10160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11.点击我的证照下载所需证书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505200" cy="2995295"/>
            <wp:effectExtent l="0" t="0" r="0" b="146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commentReference w:id="1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istrator" w:date="2021-09-29T16:45:37Z" w:initials="A">
    <w:p w14:paraId="10902863">
      <w:pPr>
        <w:pStyle w:val="3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建议增加下图片，签章的</w:t>
      </w:r>
    </w:p>
  </w:comment>
  <w:comment w:id="1" w:author="Administrator" w:date="2021-09-29T16:56:29Z" w:initials="A">
    <w:p w14:paraId="7EFA0B4D">
      <w:pPr>
        <w:pStyle w:val="3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建议增加电子证书界面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0902863" w15:done="0"/>
  <w15:commentEx w15:paraId="7EFA0B4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D0C60E"/>
    <w:multiLevelType w:val="singleLevel"/>
    <w:tmpl w:val="A7D0C60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7B69292"/>
    <w:multiLevelType w:val="singleLevel"/>
    <w:tmpl w:val="F7B6929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B184D"/>
    <w:rsid w:val="053E1560"/>
    <w:rsid w:val="066651FA"/>
    <w:rsid w:val="06CA2686"/>
    <w:rsid w:val="06FF6874"/>
    <w:rsid w:val="0B982D00"/>
    <w:rsid w:val="0BA20D07"/>
    <w:rsid w:val="1FC06C87"/>
    <w:rsid w:val="27441766"/>
    <w:rsid w:val="2BB27A0B"/>
    <w:rsid w:val="30AF2FA5"/>
    <w:rsid w:val="33DF58F2"/>
    <w:rsid w:val="3FF61CE2"/>
    <w:rsid w:val="40D04A32"/>
    <w:rsid w:val="43BB0F9C"/>
    <w:rsid w:val="4822568D"/>
    <w:rsid w:val="4B2B277E"/>
    <w:rsid w:val="4DD44376"/>
    <w:rsid w:val="53F460AB"/>
    <w:rsid w:val="54923F0C"/>
    <w:rsid w:val="550E292D"/>
    <w:rsid w:val="5A2E0624"/>
    <w:rsid w:val="5BCA1DE4"/>
    <w:rsid w:val="5F3948D5"/>
    <w:rsid w:val="67FF600B"/>
    <w:rsid w:val="69E2556F"/>
    <w:rsid w:val="6A98487F"/>
    <w:rsid w:val="6C5A2431"/>
    <w:rsid w:val="7A6A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iPriority w:val="0"/>
    <w:pPr>
      <w:jc w:val="left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3" Type="http://schemas.microsoft.com/office/2011/relationships/people" Target="people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245</Words>
  <Characters>256</Characters>
  <Lines>0</Lines>
  <Paragraphs>0</Paragraphs>
  <TotalTime>1</TotalTime>
  <ScaleCrop>false</ScaleCrop>
  <LinksUpToDate>false</LinksUpToDate>
  <CharactersWithSpaces>256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2021-09-26T06:33:00Z</dcterms:created>
  <dc:creator>Administrator</dc:creator>
  <cp:lastModifiedBy>Administrator</cp:lastModifiedBy>
  <dcterms:modified xsi:type="dcterms:W3CDTF">2021-09-29T08:58:43Z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1F5292F726214EC7A2EAFEAE8CEAE42E</vt:lpwstr>
  </property>
</Properties>
</file>