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71" w:rsidRPr="00550692" w:rsidRDefault="00550692" w:rsidP="00550692">
      <w:pPr>
        <w:jc w:val="center"/>
        <w:rPr>
          <w:rFonts w:ascii="黑体" w:eastAsia="黑体" w:hAnsi="黑体"/>
          <w:sz w:val="48"/>
          <w:szCs w:val="48"/>
          <w:lang w:bidi="ar-SA"/>
        </w:rPr>
      </w:pPr>
      <w:bookmarkStart w:id="0" w:name="_Hlk129938585"/>
      <w:bookmarkEnd w:id="0"/>
      <w:r w:rsidRPr="00550692">
        <w:rPr>
          <w:rFonts w:ascii="方正小标宋简体" w:eastAsia="方正小标宋简体" w:hint="eastAsia"/>
          <w:color w:val="FF0000"/>
          <w:spacing w:val="-10"/>
          <w:w w:val="80"/>
          <w:sz w:val="86"/>
          <w:szCs w:val="86"/>
          <w:lang w:bidi="ar-SA"/>
        </w:rPr>
        <w:t>中国施工企业管理协会文件</w:t>
      </w:r>
    </w:p>
    <w:p w:rsidR="00BC3271" w:rsidRDefault="009D23DE">
      <w:pPr>
        <w:jc w:val="center"/>
        <w:rPr>
          <w:rFonts w:ascii="方正小标宋简体" w:eastAsia="方正小标宋简体"/>
          <w:color w:val="FF0000"/>
          <w:spacing w:val="20"/>
          <w:w w:val="90"/>
          <w:sz w:val="32"/>
          <w:szCs w:val="32"/>
        </w:rPr>
      </w:pPr>
      <w:r w:rsidRPr="00550692">
        <w:rPr>
          <w:rFonts w:ascii="Calibri" w:eastAsia="宋体" w:hAnsi="Calibri"/>
          <w:noProof/>
          <w:szCs w:val="22"/>
          <w:lang w:bidi="ar-SA"/>
        </w:rPr>
        <mc:AlternateContent>
          <mc:Choice Requires="wps">
            <w:drawing>
              <wp:anchor distT="0" distB="0" distL="114300" distR="114300" simplePos="0" relativeHeight="251664384" behindDoc="0" locked="0" layoutInCell="1" allowOverlap="1" wp14:anchorId="02B01FF3" wp14:editId="39C67044">
                <wp:simplePos x="0" y="0"/>
                <wp:positionH relativeFrom="column">
                  <wp:posOffset>-171450</wp:posOffset>
                </wp:positionH>
                <wp:positionV relativeFrom="paragraph">
                  <wp:posOffset>67945</wp:posOffset>
                </wp:positionV>
                <wp:extent cx="5924550" cy="28575"/>
                <wp:effectExtent l="19050" t="19050" r="0" b="952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28575"/>
                        </a:xfrm>
                        <a:prstGeom prst="straightConnector1">
                          <a:avLst/>
                        </a:prstGeom>
                        <a:noFill/>
                        <a:ln w="4127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630E921B" id="_x0000_t32" coordsize="21600,21600" o:spt="32" o:oned="t" path="m,l21600,21600e" filled="f">
                <v:path arrowok="t" fillok="f" o:connecttype="none"/>
                <o:lock v:ext="edit" shapetype="t"/>
              </v:shapetype>
              <v:shape id="AutoShape 2" o:spid="_x0000_s1026" type="#_x0000_t32" style="position:absolute;left:0;text-align:left;margin-left:-13.5pt;margin-top:5.35pt;width:466.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" strokecolor="red" strokeweight="3.25pt"/>
            </w:pict>
          </mc:Fallback>
        </mc:AlternateContent>
      </w:r>
    </w:p>
    <w:p w:rsidR="00BC3271" w:rsidRDefault="006F10B1">
      <w:pPr>
        <w:widowControl/>
        <w:spacing w:line="520" w:lineRule="exact"/>
        <w:jc w:val="center"/>
        <w:rPr>
          <w:rFonts w:ascii="微软雅黑" w:eastAsia="微软雅黑" w:hAnsi="微软雅黑" w:cs="宋体"/>
          <w:kern w:val="0"/>
          <w:sz w:val="36"/>
          <w:szCs w:val="36"/>
        </w:rPr>
      </w:pPr>
      <w:r>
        <w:rPr>
          <w:rFonts w:ascii="微软雅黑" w:eastAsia="微软雅黑" w:hAnsi="微软雅黑" w:cs="宋体" w:hint="eastAsia"/>
          <w:kern w:val="0"/>
          <w:sz w:val="36"/>
          <w:szCs w:val="36"/>
        </w:rPr>
        <w:t>关于邀请现场</w:t>
      </w:r>
      <w:r w:rsidR="000A099E" w:rsidRPr="004C720D">
        <w:rPr>
          <w:rFonts w:ascii="微软雅黑" w:eastAsia="微软雅黑" w:hAnsi="微软雅黑" w:cs="宋体" w:hint="eastAsia"/>
          <w:color w:val="FF0000"/>
          <w:kern w:val="0"/>
          <w:sz w:val="36"/>
          <w:szCs w:val="36"/>
        </w:rPr>
        <w:t>免费</w:t>
      </w:r>
      <w:r w:rsidRPr="004C720D">
        <w:rPr>
          <w:rFonts w:ascii="微软雅黑" w:eastAsia="微软雅黑" w:hAnsi="微软雅黑" w:cs="宋体" w:hint="eastAsia"/>
          <w:color w:val="FF0000"/>
          <w:kern w:val="0"/>
          <w:sz w:val="36"/>
          <w:szCs w:val="36"/>
        </w:rPr>
        <w:t>观摩</w:t>
      </w:r>
      <w:r>
        <w:rPr>
          <w:rFonts w:ascii="微软雅黑" w:eastAsia="微软雅黑" w:hAnsi="微软雅黑" w:cs="宋体" w:hint="eastAsia"/>
          <w:kern w:val="0"/>
          <w:sz w:val="36"/>
          <w:szCs w:val="36"/>
        </w:rPr>
        <w:t>“第十七届工程建设行业</w:t>
      </w:r>
    </w:p>
    <w:p w:rsidR="00BC3271" w:rsidRDefault="006F10B1">
      <w:pPr>
        <w:widowControl/>
        <w:spacing w:line="520" w:lineRule="exact"/>
        <w:jc w:val="center"/>
        <w:rPr>
          <w:rFonts w:ascii="微软雅黑" w:eastAsia="微软雅黑" w:hAnsi="微软雅黑" w:cs="宋体"/>
          <w:kern w:val="0"/>
          <w:sz w:val="36"/>
          <w:szCs w:val="36"/>
        </w:rPr>
      </w:pPr>
      <w:r>
        <w:rPr>
          <w:rFonts w:ascii="微软雅黑" w:eastAsia="微软雅黑" w:hAnsi="微软雅黑" w:cs="宋体" w:hint="eastAsia"/>
          <w:kern w:val="0"/>
          <w:sz w:val="36"/>
          <w:szCs w:val="36"/>
        </w:rPr>
        <w:t>信息化大会-</w:t>
      </w:r>
      <w:r>
        <w:rPr>
          <w:rFonts w:ascii="微软雅黑" w:eastAsia="微软雅黑" w:hAnsi="微软雅黑" w:cs="宋体"/>
          <w:kern w:val="0"/>
          <w:sz w:val="36"/>
          <w:szCs w:val="36"/>
        </w:rPr>
        <w:t>-</w:t>
      </w:r>
      <w:r>
        <w:rPr>
          <w:rFonts w:ascii="微软雅黑" w:eastAsia="微软雅黑" w:hAnsi="微软雅黑" w:cs="宋体" w:hint="eastAsia"/>
          <w:kern w:val="0"/>
          <w:sz w:val="36"/>
          <w:szCs w:val="36"/>
        </w:rPr>
        <w:t>成果展</w:t>
      </w:r>
      <w:proofErr w:type="gramStart"/>
      <w:r>
        <w:rPr>
          <w:rFonts w:ascii="微软雅黑" w:eastAsia="微软雅黑" w:hAnsi="微软雅黑" w:cs="宋体" w:hint="eastAsia"/>
          <w:kern w:val="0"/>
          <w:sz w:val="36"/>
          <w:szCs w:val="36"/>
        </w:rPr>
        <w:t>”</w:t>
      </w:r>
      <w:proofErr w:type="gramEnd"/>
      <w:r>
        <w:rPr>
          <w:rFonts w:ascii="微软雅黑" w:eastAsia="微软雅黑" w:hAnsi="微软雅黑" w:cs="宋体" w:hint="eastAsia"/>
          <w:kern w:val="0"/>
          <w:sz w:val="36"/>
          <w:szCs w:val="36"/>
        </w:rPr>
        <w:t>的说明</w:t>
      </w:r>
      <w:bookmarkStart w:id="1" w:name="_GoBack"/>
      <w:bookmarkEnd w:id="1"/>
    </w:p>
    <w:p w:rsidR="00BC3271" w:rsidRDefault="00BC3271">
      <w:pPr>
        <w:widowControl/>
        <w:spacing w:line="520" w:lineRule="exact"/>
        <w:jc w:val="left"/>
        <w:rPr>
          <w:rFonts w:ascii="黑体" w:eastAsia="黑体" w:hAnsi="黑体" w:cs="宋体"/>
          <w:kern w:val="0"/>
          <w:sz w:val="32"/>
          <w:szCs w:val="32"/>
        </w:rPr>
      </w:pPr>
    </w:p>
    <w:p w:rsidR="00BC3271" w:rsidRDefault="006F10B1">
      <w:pPr>
        <w:widowControl/>
        <w:spacing w:line="520" w:lineRule="exact"/>
        <w:jc w:val="center"/>
        <w:rPr>
          <w:rFonts w:ascii="黑体" w:eastAsia="黑体" w:hAnsi="黑体" w:cs="宋体"/>
          <w:kern w:val="0"/>
          <w:sz w:val="32"/>
          <w:szCs w:val="32"/>
        </w:rPr>
      </w:pPr>
      <w:r>
        <w:rPr>
          <w:rFonts w:ascii="黑体" w:eastAsia="黑体" w:hAnsi="黑体" w:cs="宋体" w:hint="eastAsia"/>
          <w:kern w:val="0"/>
          <w:sz w:val="32"/>
          <w:szCs w:val="32"/>
        </w:rPr>
        <w:t>大会概况</w:t>
      </w:r>
    </w:p>
    <w:p w:rsidR="00BC3271" w:rsidRDefault="006F10B1">
      <w:pPr>
        <w:pStyle w:val="aa"/>
        <w:spacing w:before="0" w:beforeAutospacing="0" w:after="0" w:afterAutospacing="0" w:line="520" w:lineRule="exact"/>
        <w:ind w:firstLineChars="200" w:firstLine="560"/>
        <w:rPr>
          <w:rFonts w:ascii="仿宋_GB2312" w:eastAsia="仿宋_GB2312" w:hAnsiTheme="minorHAnsi" w:cstheme="minorBidi"/>
          <w:kern w:val="2"/>
          <w:sz w:val="28"/>
          <w:szCs w:val="28"/>
        </w:rPr>
      </w:pPr>
      <w:r>
        <w:rPr>
          <w:rFonts w:ascii="仿宋_GB2312" w:eastAsia="仿宋_GB2312" w:hAnsiTheme="minorHAnsi" w:cstheme="minorBidi" w:hint="eastAsia"/>
          <w:kern w:val="2"/>
          <w:sz w:val="28"/>
          <w:szCs w:val="28"/>
        </w:rPr>
        <w:t>由中国施工企业管理协会主办，《施工企业管理》杂志社承办的工程建设行业信息化发展大会，已成功举办了十六届，是目前行业普遍认可、内容品质高、影响力最广的盛会，被誉为工程建设行业信息化发展的“风向标”。</w:t>
      </w:r>
    </w:p>
    <w:p w:rsidR="00BC3271" w:rsidRDefault="006F10B1">
      <w:pPr>
        <w:spacing w:line="520" w:lineRule="exact"/>
        <w:ind w:firstLineChars="200" w:firstLine="560"/>
        <w:rPr>
          <w:rFonts w:ascii="仿宋_GB2312" w:eastAsia="仿宋_GB2312"/>
          <w:sz w:val="28"/>
        </w:rPr>
      </w:pPr>
      <w:r>
        <w:rPr>
          <w:rFonts w:ascii="仿宋_GB2312" w:eastAsia="仿宋_GB2312" w:hint="eastAsia"/>
          <w:sz w:val="28"/>
        </w:rPr>
        <w:t>第十七届大会拟定于</w:t>
      </w:r>
      <w:r>
        <w:rPr>
          <w:rFonts w:ascii="仿宋_GB2312" w:eastAsia="仿宋_GB2312" w:hint="eastAsia"/>
          <w:b/>
          <w:bCs/>
          <w:sz w:val="28"/>
        </w:rPr>
        <w:t>4月13日-14</w:t>
      </w:r>
      <w:r>
        <w:rPr>
          <w:rFonts w:ascii="仿宋_GB2312" w:eastAsia="仿宋_GB2312" w:hint="eastAsia"/>
          <w:sz w:val="28"/>
        </w:rPr>
        <w:t>日，在浙江</w:t>
      </w:r>
      <w:r>
        <w:rPr>
          <w:rFonts w:ascii="仿宋_GB2312" w:eastAsia="仿宋_GB2312" w:hint="eastAsia"/>
          <w:b/>
          <w:bCs/>
          <w:sz w:val="28"/>
        </w:rPr>
        <w:t>嘉兴</w:t>
      </w:r>
      <w:r>
        <w:rPr>
          <w:rFonts w:ascii="仿宋_GB2312" w:eastAsia="仿宋_GB2312" w:hint="eastAsia"/>
          <w:sz w:val="28"/>
        </w:rPr>
        <w:t>举办。大会主题：数字赋能高质量发展。大会内容：全体会议；四类分议题（管理信息化、BIM与智能建造、EPC与数字化、财务管理信息化）；</w:t>
      </w:r>
      <w:r>
        <w:rPr>
          <w:rFonts w:ascii="仿宋_GB2312" w:eastAsia="仿宋_GB2312" w:hint="eastAsia"/>
          <w:b/>
          <w:bCs/>
          <w:sz w:val="28"/>
        </w:rPr>
        <w:t>成果展</w:t>
      </w:r>
      <w:r>
        <w:rPr>
          <w:rFonts w:ascii="仿宋_GB2312" w:eastAsia="仿宋_GB2312" w:hint="eastAsia"/>
          <w:sz w:val="28"/>
        </w:rPr>
        <w:t>。</w:t>
      </w:r>
    </w:p>
    <w:p w:rsidR="00BC3271" w:rsidRDefault="00BC3271">
      <w:pPr>
        <w:spacing w:line="520" w:lineRule="exact"/>
        <w:ind w:firstLineChars="200" w:firstLine="560"/>
        <w:rPr>
          <w:rFonts w:ascii="仿宋_GB2312" w:eastAsia="仿宋_GB2312"/>
          <w:color w:val="FF0000"/>
          <w:sz w:val="28"/>
        </w:rPr>
      </w:pPr>
    </w:p>
    <w:p w:rsidR="00BC3271" w:rsidRDefault="006F10B1">
      <w:pPr>
        <w:widowControl/>
        <w:spacing w:line="520" w:lineRule="exact"/>
        <w:jc w:val="center"/>
        <w:rPr>
          <w:rFonts w:ascii="黑体" w:eastAsia="黑体" w:hAnsi="黑体" w:cs="宋体"/>
          <w:kern w:val="0"/>
          <w:sz w:val="32"/>
          <w:szCs w:val="32"/>
        </w:rPr>
      </w:pPr>
      <w:r>
        <w:rPr>
          <w:rFonts w:ascii="黑体" w:eastAsia="黑体" w:hAnsi="黑体" w:cs="宋体" w:hint="eastAsia"/>
          <w:kern w:val="0"/>
          <w:sz w:val="32"/>
          <w:szCs w:val="32"/>
        </w:rPr>
        <w:t>成果展介绍</w:t>
      </w:r>
    </w:p>
    <w:p w:rsidR="00BC3271" w:rsidRDefault="006F10B1">
      <w:pPr>
        <w:spacing w:line="520" w:lineRule="exact"/>
        <w:ind w:firstLineChars="200" w:firstLine="560"/>
        <w:rPr>
          <w:rFonts w:ascii="仿宋_GB2312" w:eastAsia="仿宋_GB2312"/>
          <w:sz w:val="28"/>
        </w:rPr>
      </w:pPr>
      <w:r>
        <w:rPr>
          <w:rFonts w:ascii="仿宋_GB2312" w:eastAsia="仿宋_GB2312" w:hint="eastAsia"/>
          <w:sz w:val="28"/>
        </w:rPr>
        <w:t>信息化大会成果展是目前业内规模最大、参展项目最多、展示内容最丰富的工程建设行业展会。本届成果展的内容包含六大</w:t>
      </w:r>
      <w:proofErr w:type="gramStart"/>
      <w:r>
        <w:rPr>
          <w:rFonts w:ascii="仿宋_GB2312" w:eastAsia="仿宋_GB2312" w:hint="eastAsia"/>
          <w:sz w:val="28"/>
        </w:rPr>
        <w:t>版块</w:t>
      </w:r>
      <w:proofErr w:type="gramEnd"/>
      <w:r>
        <w:rPr>
          <w:rFonts w:ascii="仿宋_GB2312" w:eastAsia="仿宋_GB2312" w:hint="eastAsia"/>
          <w:sz w:val="28"/>
        </w:rPr>
        <w:t>：</w:t>
      </w:r>
      <w:r>
        <w:rPr>
          <w:rFonts w:ascii="仿宋_GB2312" w:eastAsia="仿宋_GB2312" w:hint="eastAsia"/>
          <w:b/>
          <w:bCs/>
          <w:sz w:val="28"/>
        </w:rPr>
        <w:t>重大项目</w:t>
      </w:r>
      <w:r>
        <w:rPr>
          <w:rFonts w:ascii="仿宋_GB2312" w:eastAsia="仿宋_GB2312" w:hint="eastAsia"/>
          <w:sz w:val="28"/>
        </w:rPr>
        <w:t>--智能建造成果；</w:t>
      </w:r>
      <w:r>
        <w:rPr>
          <w:rFonts w:ascii="仿宋_GB2312" w:eastAsia="仿宋_GB2312" w:hint="eastAsia"/>
          <w:b/>
          <w:bCs/>
          <w:sz w:val="28"/>
        </w:rPr>
        <w:t>BIM技术</w:t>
      </w:r>
      <w:r>
        <w:rPr>
          <w:rFonts w:ascii="仿宋_GB2312" w:eastAsia="仿宋_GB2312" w:hint="eastAsia"/>
          <w:sz w:val="28"/>
        </w:rPr>
        <w:t>--项目上的核心价值应用；</w:t>
      </w:r>
      <w:r>
        <w:rPr>
          <w:rFonts w:ascii="仿宋_GB2312" w:eastAsia="仿宋_GB2312" w:hint="eastAsia"/>
          <w:b/>
          <w:bCs/>
          <w:sz w:val="28"/>
        </w:rPr>
        <w:t>施工数字化</w:t>
      </w:r>
      <w:r>
        <w:rPr>
          <w:rFonts w:ascii="仿宋_GB2312" w:eastAsia="仿宋_GB2312" w:hint="eastAsia"/>
          <w:sz w:val="28"/>
        </w:rPr>
        <w:t>--赋能项目管理、生产；</w:t>
      </w:r>
      <w:r>
        <w:rPr>
          <w:rFonts w:ascii="仿宋_GB2312" w:eastAsia="仿宋_GB2312" w:hint="eastAsia"/>
          <w:b/>
          <w:bCs/>
          <w:sz w:val="28"/>
        </w:rPr>
        <w:t>装配式</w:t>
      </w:r>
      <w:r>
        <w:rPr>
          <w:rFonts w:ascii="仿宋_GB2312" w:eastAsia="仿宋_GB2312" w:hint="eastAsia"/>
          <w:sz w:val="28"/>
        </w:rPr>
        <w:t>--工业化实践；</w:t>
      </w:r>
      <w:r>
        <w:rPr>
          <w:rFonts w:ascii="仿宋_GB2312" w:eastAsia="仿宋_GB2312" w:hint="eastAsia"/>
          <w:b/>
          <w:bCs/>
          <w:sz w:val="28"/>
        </w:rPr>
        <w:t>四新技术</w:t>
      </w:r>
      <w:r>
        <w:rPr>
          <w:rFonts w:ascii="仿宋_GB2312" w:eastAsia="仿宋_GB2312" w:hint="eastAsia"/>
          <w:sz w:val="28"/>
        </w:rPr>
        <w:t>---助力项目降本增效；</w:t>
      </w:r>
      <w:r>
        <w:rPr>
          <w:rFonts w:ascii="仿宋_GB2312" w:eastAsia="仿宋_GB2312" w:hint="eastAsia"/>
          <w:b/>
          <w:bCs/>
          <w:sz w:val="28"/>
        </w:rPr>
        <w:t>综合服务商</w:t>
      </w:r>
      <w:r>
        <w:rPr>
          <w:rFonts w:ascii="仿宋_GB2312" w:eastAsia="仿宋_GB2312" w:hint="eastAsia"/>
          <w:sz w:val="28"/>
        </w:rPr>
        <w:t>。</w:t>
      </w:r>
    </w:p>
    <w:p w:rsidR="00BC3271" w:rsidRDefault="006F10B1">
      <w:pPr>
        <w:numPr>
          <w:ilvl w:val="0"/>
          <w:numId w:val="1"/>
        </w:numPr>
        <w:spacing w:line="520" w:lineRule="exact"/>
        <w:ind w:leftChars="266" w:left="559"/>
        <w:rPr>
          <w:rFonts w:ascii="仿宋_GB2312" w:eastAsia="仿宋_GB2312" w:hAnsi="黑体" w:cs="宋体"/>
          <w:b/>
          <w:kern w:val="0"/>
          <w:sz w:val="30"/>
          <w:szCs w:val="30"/>
        </w:rPr>
      </w:pPr>
      <w:r>
        <w:rPr>
          <w:rFonts w:ascii="仿宋_GB2312" w:eastAsia="仿宋_GB2312" w:hAnsi="黑体" w:cs="宋体" w:hint="eastAsia"/>
          <w:b/>
          <w:kern w:val="0"/>
          <w:sz w:val="30"/>
          <w:szCs w:val="30"/>
        </w:rPr>
        <w:t>成果展价值</w:t>
      </w:r>
    </w:p>
    <w:p w:rsidR="00BC3271" w:rsidRDefault="006F10B1">
      <w:pPr>
        <w:spacing w:line="520" w:lineRule="exact"/>
        <w:ind w:firstLineChars="200" w:firstLine="561"/>
        <w:rPr>
          <w:rFonts w:ascii="仿宋_GB2312" w:eastAsia="仿宋_GB2312"/>
          <w:sz w:val="28"/>
        </w:rPr>
      </w:pPr>
      <w:r>
        <w:rPr>
          <w:rFonts w:ascii="华文楷体" w:eastAsia="华文楷体" w:hAnsi="华文楷体" w:hint="eastAsia"/>
          <w:b/>
          <w:bCs/>
          <w:sz w:val="28"/>
        </w:rPr>
        <w:t>1.观摩代表</w:t>
      </w:r>
      <w:r>
        <w:rPr>
          <w:rFonts w:ascii="仿宋_GB2312" w:eastAsia="仿宋_GB2312" w:hint="eastAsia"/>
          <w:sz w:val="28"/>
        </w:rPr>
        <w:t>--学习、借鉴重大项目智能建造成果和经验；全面了解各项先进的技术、软件、设备、材料在项目上的应用成果；</w:t>
      </w:r>
    </w:p>
    <w:p w:rsidR="00BC3271" w:rsidRDefault="006F10B1">
      <w:pPr>
        <w:spacing w:line="520" w:lineRule="exact"/>
        <w:ind w:firstLineChars="200" w:firstLine="561"/>
        <w:rPr>
          <w:rFonts w:ascii="仿宋_GB2312" w:eastAsia="仿宋_GB2312"/>
          <w:sz w:val="28"/>
        </w:rPr>
      </w:pPr>
      <w:r>
        <w:rPr>
          <w:rFonts w:ascii="华文楷体" w:eastAsia="华文楷体" w:hAnsi="华文楷体" w:hint="eastAsia"/>
          <w:b/>
          <w:bCs/>
          <w:sz w:val="28"/>
        </w:rPr>
        <w:t>2.参展企业、项目</w:t>
      </w:r>
      <w:r>
        <w:rPr>
          <w:rFonts w:ascii="仿宋_GB2312" w:eastAsia="仿宋_GB2312" w:hint="eastAsia"/>
          <w:sz w:val="28"/>
        </w:rPr>
        <w:t>--扩大品牌影响力，推动互学互鉴；挖掘商机，促进合作。</w:t>
      </w:r>
    </w:p>
    <w:p w:rsidR="00BC3271" w:rsidRDefault="006F10B1">
      <w:pPr>
        <w:spacing w:line="520" w:lineRule="exact"/>
        <w:ind w:firstLineChars="200" w:firstLine="602"/>
        <w:rPr>
          <w:rFonts w:ascii="仿宋_GB2312" w:eastAsia="仿宋_GB2312" w:hAnsi="黑体" w:cs="宋体"/>
          <w:b/>
          <w:kern w:val="0"/>
          <w:sz w:val="30"/>
          <w:szCs w:val="30"/>
        </w:rPr>
      </w:pPr>
      <w:r>
        <w:rPr>
          <w:rFonts w:ascii="仿宋_GB2312" w:eastAsia="仿宋_GB2312" w:hAnsi="黑体" w:cs="宋体" w:hint="eastAsia"/>
          <w:b/>
          <w:kern w:val="0"/>
          <w:sz w:val="30"/>
          <w:szCs w:val="30"/>
        </w:rPr>
        <w:lastRenderedPageBreak/>
        <w:t>二、成果展内容</w:t>
      </w:r>
    </w:p>
    <w:p w:rsidR="00BC3271" w:rsidRDefault="006F10B1">
      <w:pPr>
        <w:spacing w:line="520" w:lineRule="exact"/>
        <w:ind w:firstLineChars="200" w:firstLine="560"/>
        <w:rPr>
          <w:rFonts w:ascii="仿宋_GB2312" w:eastAsia="仿宋_GB2312"/>
          <w:sz w:val="28"/>
        </w:rPr>
      </w:pPr>
      <w:r>
        <w:rPr>
          <w:rFonts w:ascii="仿宋_GB2312" w:eastAsia="仿宋_GB2312" w:hint="eastAsia"/>
          <w:sz w:val="28"/>
        </w:rPr>
        <w:t>本届成果展内容包含六大</w:t>
      </w:r>
      <w:proofErr w:type="gramStart"/>
      <w:r>
        <w:rPr>
          <w:rFonts w:ascii="仿宋_GB2312" w:eastAsia="仿宋_GB2312" w:hint="eastAsia"/>
          <w:sz w:val="28"/>
        </w:rPr>
        <w:t>版块</w:t>
      </w:r>
      <w:proofErr w:type="gramEnd"/>
      <w:r>
        <w:rPr>
          <w:rFonts w:ascii="仿宋_GB2312" w:eastAsia="仿宋_GB2312" w:hint="eastAsia"/>
          <w:sz w:val="28"/>
        </w:rPr>
        <w:t>：</w:t>
      </w:r>
    </w:p>
    <w:p w:rsidR="00BC3271" w:rsidRDefault="006F10B1">
      <w:pPr>
        <w:spacing w:line="520" w:lineRule="exact"/>
        <w:ind w:firstLineChars="200" w:firstLine="561"/>
        <w:rPr>
          <w:rFonts w:ascii="华文楷体" w:eastAsia="华文楷体" w:hAnsi="华文楷体"/>
          <w:sz w:val="28"/>
        </w:rPr>
      </w:pPr>
      <w:r>
        <w:rPr>
          <w:rFonts w:ascii="华文楷体" w:eastAsia="华文楷体" w:hAnsi="华文楷体" w:hint="eastAsia"/>
          <w:b/>
          <w:bCs/>
          <w:sz w:val="28"/>
        </w:rPr>
        <w:t>1</w:t>
      </w:r>
      <w:r>
        <w:rPr>
          <w:rFonts w:ascii="华文楷体" w:eastAsia="华文楷体" w:hAnsi="华文楷体"/>
          <w:b/>
          <w:bCs/>
          <w:sz w:val="28"/>
        </w:rPr>
        <w:t>.</w:t>
      </w:r>
      <w:r>
        <w:rPr>
          <w:rFonts w:ascii="华文楷体" w:eastAsia="华文楷体" w:hAnsi="华文楷体" w:hint="eastAsia"/>
          <w:b/>
          <w:bCs/>
          <w:sz w:val="28"/>
        </w:rPr>
        <w:t>重大项目--智能建造成果</w:t>
      </w:r>
      <w:r>
        <w:rPr>
          <w:rFonts w:ascii="仿宋_GB2312" w:eastAsia="仿宋_GB2312" w:hint="eastAsia"/>
          <w:sz w:val="24"/>
          <w:szCs w:val="24"/>
        </w:rPr>
        <w:t>（60+</w:t>
      </w:r>
      <w:proofErr w:type="gramStart"/>
      <w:r>
        <w:rPr>
          <w:rFonts w:ascii="仿宋_GB2312" w:eastAsia="仿宋_GB2312" w:hint="eastAsia"/>
          <w:sz w:val="24"/>
          <w:szCs w:val="24"/>
        </w:rPr>
        <w:t>个</w:t>
      </w:r>
      <w:proofErr w:type="gramEnd"/>
      <w:r>
        <w:rPr>
          <w:rFonts w:ascii="仿宋_GB2312" w:eastAsia="仿宋_GB2312" w:hint="eastAsia"/>
          <w:sz w:val="24"/>
          <w:szCs w:val="24"/>
        </w:rPr>
        <w:t>重大项目现场展示）</w:t>
      </w:r>
    </w:p>
    <w:p w:rsidR="00BC3271" w:rsidRDefault="006F10B1">
      <w:pPr>
        <w:spacing w:line="520" w:lineRule="exact"/>
        <w:ind w:firstLineChars="200" w:firstLine="562"/>
        <w:rPr>
          <w:rFonts w:ascii="仿宋_GB2312" w:eastAsia="仿宋_GB2312"/>
          <w:sz w:val="28"/>
        </w:rPr>
      </w:pPr>
      <w:r>
        <w:rPr>
          <w:rFonts w:ascii="仿宋_GB2312" w:eastAsia="仿宋_GB2312" w:hint="eastAsia"/>
          <w:b/>
          <w:bCs/>
          <w:sz w:val="28"/>
        </w:rPr>
        <w:t>展示内容及要求</w:t>
      </w:r>
      <w:r>
        <w:rPr>
          <w:rFonts w:ascii="仿宋_GB2312" w:eastAsia="仿宋_GB2312" w:hint="eastAsia"/>
          <w:sz w:val="28"/>
        </w:rPr>
        <w:t>：值得观众借鉴学习的智能建造亮点--经过信息化工作委员会专家组现场调研、总结提炼，并获得专家组认可。</w:t>
      </w:r>
    </w:p>
    <w:p w:rsidR="00BC3271" w:rsidRDefault="006F10B1">
      <w:pPr>
        <w:spacing w:line="520" w:lineRule="exact"/>
        <w:ind w:firstLineChars="200" w:firstLine="560"/>
        <w:rPr>
          <w:rFonts w:ascii="仿宋_GB2312" w:eastAsia="仿宋_GB2312"/>
          <w:sz w:val="28"/>
        </w:rPr>
      </w:pPr>
      <w:r>
        <w:rPr>
          <w:rFonts w:ascii="仿宋_GB2312" w:eastAsia="仿宋_GB2312" w:hint="eastAsia"/>
          <w:sz w:val="28"/>
        </w:rPr>
        <w:t>（1）房建类：埃及新首都CBD、雄安站、北京城市副中心……</w:t>
      </w:r>
    </w:p>
    <w:p w:rsidR="00BC3271" w:rsidRDefault="006F10B1">
      <w:pPr>
        <w:spacing w:line="520" w:lineRule="exact"/>
        <w:ind w:firstLineChars="200" w:firstLine="560"/>
        <w:rPr>
          <w:rFonts w:ascii="仿宋_GB2312" w:eastAsia="仿宋_GB2312"/>
          <w:sz w:val="28"/>
        </w:rPr>
      </w:pPr>
      <w:r>
        <w:rPr>
          <w:rFonts w:ascii="仿宋_GB2312" w:eastAsia="仿宋_GB2312" w:hint="eastAsia"/>
          <w:sz w:val="28"/>
        </w:rPr>
        <w:t>（2）交通、港口类：大连湾海底隧道、和若铁路、天津港……</w:t>
      </w:r>
    </w:p>
    <w:p w:rsidR="00BC3271" w:rsidRDefault="006F10B1">
      <w:pPr>
        <w:spacing w:line="520" w:lineRule="exact"/>
        <w:ind w:firstLineChars="200" w:firstLine="560"/>
        <w:rPr>
          <w:rFonts w:ascii="仿宋_GB2312" w:eastAsia="仿宋_GB2312"/>
          <w:sz w:val="28"/>
        </w:rPr>
      </w:pPr>
      <w:r>
        <w:rPr>
          <w:rFonts w:ascii="仿宋_GB2312" w:eastAsia="仿宋_GB2312" w:hint="eastAsia"/>
          <w:sz w:val="28"/>
        </w:rPr>
        <w:t>（3）能源、环保类：白鹤滩水电站、清原抽水蓄能电站、东湖水厂……</w:t>
      </w:r>
    </w:p>
    <w:p w:rsidR="00BC3271" w:rsidRDefault="006F10B1">
      <w:pPr>
        <w:spacing w:line="520" w:lineRule="exact"/>
        <w:ind w:firstLineChars="200" w:firstLine="561"/>
        <w:rPr>
          <w:rFonts w:ascii="华文楷体" w:eastAsia="华文楷体" w:hAnsi="华文楷体"/>
          <w:sz w:val="24"/>
          <w:szCs w:val="24"/>
        </w:rPr>
      </w:pPr>
      <w:r>
        <w:rPr>
          <w:rFonts w:ascii="华文楷体" w:eastAsia="华文楷体" w:hAnsi="华文楷体" w:hint="eastAsia"/>
          <w:b/>
          <w:bCs/>
          <w:sz w:val="28"/>
        </w:rPr>
        <w:t>2.BIM技术--项目上的核心价值应用</w:t>
      </w:r>
      <w:r>
        <w:rPr>
          <w:rFonts w:ascii="华文楷体" w:eastAsia="华文楷体" w:hAnsi="华文楷体" w:hint="eastAsia"/>
          <w:sz w:val="24"/>
          <w:szCs w:val="24"/>
        </w:rPr>
        <w:t>（10+家施企技术中心、3家服务商）</w:t>
      </w:r>
    </w:p>
    <w:p w:rsidR="00BC3271" w:rsidRDefault="006F10B1">
      <w:pPr>
        <w:spacing w:line="520" w:lineRule="exact"/>
        <w:ind w:firstLineChars="200" w:firstLine="562"/>
        <w:rPr>
          <w:rFonts w:ascii="仿宋_GB2312" w:eastAsia="仿宋_GB2312"/>
          <w:sz w:val="28"/>
        </w:rPr>
      </w:pPr>
      <w:r>
        <w:rPr>
          <w:rFonts w:ascii="仿宋_GB2312" w:eastAsia="仿宋_GB2312" w:hint="eastAsia"/>
          <w:b/>
          <w:bCs/>
          <w:sz w:val="28"/>
        </w:rPr>
        <w:t>展示内容及要求</w:t>
      </w:r>
      <w:r>
        <w:rPr>
          <w:rFonts w:ascii="仿宋_GB2312" w:eastAsia="仿宋_GB2312" w:hint="eastAsia"/>
          <w:sz w:val="28"/>
        </w:rPr>
        <w:t>：</w:t>
      </w:r>
    </w:p>
    <w:p w:rsidR="00BC3271" w:rsidRDefault="006F10B1">
      <w:pPr>
        <w:spacing w:line="520" w:lineRule="exact"/>
        <w:ind w:firstLineChars="200" w:firstLine="560"/>
        <w:rPr>
          <w:rFonts w:ascii="仿宋_GB2312" w:eastAsia="仿宋_GB2312"/>
          <w:sz w:val="28"/>
        </w:rPr>
      </w:pPr>
      <w:r>
        <w:rPr>
          <w:rFonts w:ascii="仿宋_GB2312" w:eastAsia="仿宋_GB2312" w:hint="eastAsia"/>
          <w:sz w:val="28"/>
        </w:rPr>
        <w:t>（1）项目案例--侧重BIM技术助力项目现场管理协同、成本预算、过程控制、签证结算等方向。例如：新澳、新凤鸣总部大楼项目、清华大学基地项目……</w:t>
      </w:r>
    </w:p>
    <w:p w:rsidR="00BC3271" w:rsidRDefault="006F10B1">
      <w:pPr>
        <w:spacing w:line="520" w:lineRule="exact"/>
        <w:ind w:firstLineChars="200" w:firstLine="560"/>
        <w:rPr>
          <w:rFonts w:ascii="仿宋_GB2312" w:eastAsia="仿宋_GB2312"/>
          <w:sz w:val="28"/>
        </w:rPr>
      </w:pPr>
      <w:r>
        <w:rPr>
          <w:rFonts w:ascii="仿宋_GB2312" w:eastAsia="仿宋_GB2312" w:hint="eastAsia"/>
          <w:sz w:val="28"/>
        </w:rPr>
        <w:t>（2）服务机构--BIM最新技术及服务介绍。例如：四川路桥勘察设计公司、中建一局发展BIM中心、上海鲁班软件……</w:t>
      </w:r>
    </w:p>
    <w:p w:rsidR="00BC3271" w:rsidRDefault="006F10B1">
      <w:pPr>
        <w:spacing w:line="520" w:lineRule="exact"/>
        <w:ind w:firstLineChars="200" w:firstLine="561"/>
        <w:rPr>
          <w:rFonts w:ascii="华文楷体" w:eastAsia="华文楷体" w:hAnsi="华文楷体"/>
          <w:sz w:val="24"/>
          <w:szCs w:val="24"/>
        </w:rPr>
      </w:pPr>
      <w:r>
        <w:rPr>
          <w:rFonts w:ascii="华文楷体" w:eastAsia="华文楷体" w:hAnsi="华文楷体" w:hint="eastAsia"/>
          <w:b/>
          <w:bCs/>
          <w:sz w:val="28"/>
        </w:rPr>
        <w:t>3.施工数字化--赋能项目管理、生产</w:t>
      </w:r>
      <w:r>
        <w:rPr>
          <w:rFonts w:ascii="华文楷体" w:eastAsia="华文楷体" w:hAnsi="华文楷体" w:hint="eastAsia"/>
          <w:sz w:val="24"/>
          <w:szCs w:val="24"/>
        </w:rPr>
        <w:t>（6家施工企业研究院、11家服务商）</w:t>
      </w:r>
    </w:p>
    <w:p w:rsidR="00BC3271" w:rsidRDefault="006F10B1">
      <w:pPr>
        <w:spacing w:line="520" w:lineRule="exact"/>
        <w:ind w:firstLineChars="200" w:firstLine="562"/>
        <w:rPr>
          <w:rFonts w:ascii="仿宋_GB2312" w:eastAsia="仿宋_GB2312"/>
          <w:b/>
          <w:bCs/>
          <w:sz w:val="28"/>
        </w:rPr>
      </w:pPr>
      <w:r>
        <w:rPr>
          <w:rFonts w:ascii="仿宋_GB2312" w:eastAsia="仿宋_GB2312" w:hint="eastAsia"/>
          <w:b/>
          <w:bCs/>
          <w:sz w:val="28"/>
        </w:rPr>
        <w:t>展示内容及要求：</w:t>
      </w:r>
    </w:p>
    <w:p w:rsidR="00BC3271" w:rsidRDefault="006F10B1">
      <w:pPr>
        <w:spacing w:line="520" w:lineRule="exact"/>
        <w:ind w:firstLineChars="100" w:firstLine="280"/>
        <w:rPr>
          <w:rFonts w:ascii="仿宋_GB2312" w:eastAsia="仿宋_GB2312"/>
          <w:sz w:val="28"/>
        </w:rPr>
      </w:pPr>
      <w:r>
        <w:rPr>
          <w:rFonts w:ascii="仿宋_GB2312" w:eastAsia="仿宋_GB2312" w:hint="eastAsia"/>
          <w:sz w:val="28"/>
        </w:rPr>
        <w:t>（1）项目案例--侧重施工现场管理、生产数字化应用介绍：应用场景、操作过程、使用效果。</w:t>
      </w:r>
    </w:p>
    <w:p w:rsidR="00BC3271" w:rsidRDefault="006F10B1">
      <w:pPr>
        <w:spacing w:line="520" w:lineRule="exact"/>
        <w:ind w:firstLineChars="100" w:firstLine="280"/>
        <w:rPr>
          <w:rFonts w:ascii="仿宋_GB2312" w:eastAsia="仿宋_GB2312"/>
          <w:sz w:val="28"/>
        </w:rPr>
      </w:pPr>
      <w:r>
        <w:rPr>
          <w:rFonts w:ascii="仿宋_GB2312" w:eastAsia="仿宋_GB2312" w:hint="eastAsia"/>
          <w:sz w:val="28"/>
        </w:rPr>
        <w:t>（2）服务机构--施工数字化工具软件（安全、质量、进度、物料、协同等）在现场应用实况和价值介绍。例如：中铁建工建筑工程研究院（智慧科技公司）---智慧管控云平台；湖南建投集团工程研究院--长沙机场工程全链指挥系统V1.0；化三院（东华科技）--工艺管道施工过程数字化、可视化……</w:t>
      </w:r>
    </w:p>
    <w:p w:rsidR="00BC3271" w:rsidRDefault="006F10B1">
      <w:pPr>
        <w:spacing w:line="520" w:lineRule="exact"/>
        <w:ind w:firstLineChars="200" w:firstLine="561"/>
        <w:rPr>
          <w:rFonts w:ascii="华文楷体" w:eastAsia="华文楷体" w:hAnsi="华文楷体"/>
          <w:sz w:val="28"/>
        </w:rPr>
      </w:pPr>
      <w:r>
        <w:rPr>
          <w:rFonts w:ascii="华文楷体" w:eastAsia="华文楷体" w:hAnsi="华文楷体" w:hint="eastAsia"/>
          <w:b/>
          <w:bCs/>
          <w:sz w:val="28"/>
        </w:rPr>
        <w:t>4.装配式--工业化实践</w:t>
      </w:r>
      <w:r>
        <w:rPr>
          <w:rFonts w:ascii="华文楷体" w:eastAsia="华文楷体" w:hAnsi="华文楷体" w:hint="eastAsia"/>
          <w:sz w:val="24"/>
          <w:szCs w:val="24"/>
        </w:rPr>
        <w:t>（8家施工企业的装配式工厂）</w:t>
      </w:r>
    </w:p>
    <w:p w:rsidR="00BC3271" w:rsidRDefault="006F10B1">
      <w:pPr>
        <w:spacing w:line="520" w:lineRule="exact"/>
        <w:ind w:firstLineChars="200" w:firstLine="562"/>
        <w:rPr>
          <w:rFonts w:ascii="仿宋_GB2312" w:eastAsia="仿宋_GB2312"/>
          <w:b/>
          <w:bCs/>
          <w:sz w:val="28"/>
        </w:rPr>
      </w:pPr>
      <w:r>
        <w:rPr>
          <w:rFonts w:ascii="仿宋_GB2312" w:eastAsia="仿宋_GB2312" w:hint="eastAsia"/>
          <w:b/>
          <w:bCs/>
          <w:sz w:val="28"/>
        </w:rPr>
        <w:t>展示内容及要求：</w:t>
      </w:r>
    </w:p>
    <w:p w:rsidR="00BC3271" w:rsidRDefault="006F10B1">
      <w:pPr>
        <w:spacing w:line="520" w:lineRule="exact"/>
        <w:ind w:firstLineChars="100" w:firstLine="280"/>
        <w:rPr>
          <w:rFonts w:ascii="仿宋_GB2312" w:eastAsia="仿宋_GB2312"/>
          <w:sz w:val="28"/>
        </w:rPr>
      </w:pPr>
      <w:r>
        <w:rPr>
          <w:rFonts w:ascii="仿宋_GB2312" w:eastAsia="仿宋_GB2312" w:hint="eastAsia"/>
          <w:sz w:val="28"/>
        </w:rPr>
        <w:t>（1）知名装配厂----专业设计、智慧生产、精确施工。</w:t>
      </w:r>
    </w:p>
    <w:p w:rsidR="00BC3271" w:rsidRDefault="006F10B1">
      <w:pPr>
        <w:spacing w:line="520" w:lineRule="exact"/>
        <w:ind w:firstLineChars="100" w:firstLine="280"/>
        <w:rPr>
          <w:rFonts w:ascii="仿宋_GB2312" w:eastAsia="仿宋_GB2312"/>
          <w:sz w:val="28"/>
        </w:rPr>
      </w:pPr>
      <w:r>
        <w:rPr>
          <w:rFonts w:ascii="仿宋_GB2312" w:eastAsia="仿宋_GB2312" w:hint="eastAsia"/>
          <w:sz w:val="28"/>
        </w:rPr>
        <w:lastRenderedPageBreak/>
        <w:t>（2）装配式项目----智能建造全过程介绍。例如：中建三局一公司G107项目智慧梁场、上海隧道管片构件厂、中铁四局武宜高铁汉川东制梁场……</w:t>
      </w:r>
    </w:p>
    <w:p w:rsidR="00BC3271" w:rsidRDefault="006F10B1">
      <w:pPr>
        <w:spacing w:line="520" w:lineRule="exact"/>
        <w:ind w:firstLineChars="200" w:firstLine="561"/>
        <w:rPr>
          <w:rFonts w:ascii="华文楷体" w:eastAsia="华文楷体" w:hAnsi="华文楷体"/>
          <w:sz w:val="28"/>
        </w:rPr>
      </w:pPr>
      <w:r>
        <w:rPr>
          <w:rFonts w:ascii="华文楷体" w:eastAsia="华文楷体" w:hAnsi="华文楷体" w:hint="eastAsia"/>
          <w:b/>
          <w:bCs/>
          <w:sz w:val="28"/>
        </w:rPr>
        <w:t>5.四新技术---助力项目降本增效</w:t>
      </w:r>
      <w:r>
        <w:rPr>
          <w:rFonts w:ascii="华文楷体" w:eastAsia="华文楷体" w:hAnsi="华文楷体" w:hint="eastAsia"/>
          <w:sz w:val="24"/>
          <w:szCs w:val="24"/>
        </w:rPr>
        <w:t>（8家施工企业建筑研究院）</w:t>
      </w:r>
    </w:p>
    <w:p w:rsidR="00BC3271" w:rsidRDefault="006F10B1">
      <w:pPr>
        <w:spacing w:line="520" w:lineRule="exact"/>
        <w:ind w:firstLineChars="200" w:firstLine="562"/>
        <w:rPr>
          <w:rFonts w:ascii="仿宋_GB2312" w:eastAsia="仿宋_GB2312"/>
          <w:b/>
          <w:bCs/>
          <w:sz w:val="28"/>
        </w:rPr>
      </w:pPr>
      <w:r>
        <w:rPr>
          <w:rFonts w:ascii="仿宋_GB2312" w:eastAsia="仿宋_GB2312" w:hint="eastAsia"/>
          <w:b/>
          <w:bCs/>
          <w:sz w:val="28"/>
        </w:rPr>
        <w:t>展示内容及要求：</w:t>
      </w:r>
    </w:p>
    <w:p w:rsidR="00BC3271" w:rsidRDefault="006F10B1">
      <w:pPr>
        <w:spacing w:line="520" w:lineRule="exact"/>
        <w:ind w:firstLineChars="100" w:firstLine="280"/>
        <w:rPr>
          <w:rFonts w:ascii="仿宋_GB2312" w:eastAsia="仿宋_GB2312"/>
          <w:sz w:val="28"/>
        </w:rPr>
      </w:pPr>
      <w:r>
        <w:rPr>
          <w:rFonts w:ascii="仿宋_GB2312" w:eastAsia="仿宋_GB2312" w:hint="eastAsia"/>
          <w:sz w:val="28"/>
        </w:rPr>
        <w:t>（1）项目案例---解决项目难题，实现降本增效的成果展示；</w:t>
      </w:r>
    </w:p>
    <w:p w:rsidR="00BC3271" w:rsidRDefault="006F10B1">
      <w:pPr>
        <w:spacing w:line="520" w:lineRule="exact"/>
        <w:ind w:firstLineChars="100" w:firstLine="280"/>
        <w:rPr>
          <w:rFonts w:ascii="仿宋_GB2312" w:eastAsia="仿宋_GB2312"/>
          <w:sz w:val="28"/>
        </w:rPr>
      </w:pPr>
      <w:r>
        <w:rPr>
          <w:rFonts w:ascii="仿宋_GB2312" w:eastAsia="仿宋_GB2312" w:hint="eastAsia"/>
          <w:sz w:val="28"/>
        </w:rPr>
        <w:t>（2）行业研究院---经过实践验证效果突出、值得行业推广。例如：中建三局--易家墩项目造楼机应用、广州博智林机器人、中铁隧道局智能工装设备、上海隧道泥浆处理工艺、材料……</w:t>
      </w:r>
    </w:p>
    <w:p w:rsidR="00BC3271" w:rsidRDefault="006F10B1">
      <w:pPr>
        <w:spacing w:line="520" w:lineRule="exact"/>
        <w:ind w:firstLineChars="200" w:firstLine="561"/>
        <w:rPr>
          <w:rFonts w:ascii="华文楷体" w:eastAsia="华文楷体" w:hAnsi="华文楷体"/>
          <w:sz w:val="28"/>
        </w:rPr>
      </w:pPr>
      <w:r>
        <w:rPr>
          <w:rFonts w:ascii="华文楷体" w:eastAsia="华文楷体" w:hAnsi="华文楷体" w:hint="eastAsia"/>
          <w:b/>
          <w:bCs/>
          <w:sz w:val="28"/>
        </w:rPr>
        <w:t>6</w:t>
      </w:r>
      <w:r>
        <w:rPr>
          <w:rFonts w:ascii="华文楷体" w:eastAsia="华文楷体" w:hAnsi="华文楷体"/>
          <w:b/>
          <w:bCs/>
          <w:sz w:val="28"/>
        </w:rPr>
        <w:t>.</w:t>
      </w:r>
      <w:r>
        <w:rPr>
          <w:rFonts w:ascii="华文楷体" w:eastAsia="华文楷体" w:hAnsi="华文楷体" w:hint="eastAsia"/>
          <w:b/>
          <w:bCs/>
          <w:sz w:val="28"/>
        </w:rPr>
        <w:t>综合服务商</w:t>
      </w:r>
      <w:r>
        <w:rPr>
          <w:rFonts w:ascii="华文楷体" w:eastAsia="华文楷体" w:hAnsi="华文楷体" w:hint="eastAsia"/>
          <w:sz w:val="24"/>
          <w:szCs w:val="24"/>
        </w:rPr>
        <w:t>（3家企业数字化研究院，9家行业综合服务商）</w:t>
      </w:r>
    </w:p>
    <w:p w:rsidR="00BC3271" w:rsidRDefault="006F10B1">
      <w:pPr>
        <w:spacing w:line="520" w:lineRule="exact"/>
        <w:ind w:firstLineChars="200" w:firstLine="560"/>
        <w:rPr>
          <w:rFonts w:ascii="华文楷体" w:eastAsia="华文楷体" w:hAnsi="华文楷体"/>
          <w:sz w:val="28"/>
        </w:rPr>
      </w:pPr>
      <w:r>
        <w:rPr>
          <w:rFonts w:ascii="华文楷体" w:eastAsia="华文楷体" w:hAnsi="华文楷体" w:hint="eastAsia"/>
          <w:sz w:val="28"/>
        </w:rPr>
        <w:t>展示内容的要求：</w:t>
      </w:r>
    </w:p>
    <w:p w:rsidR="00BC3271" w:rsidRDefault="006F10B1">
      <w:pPr>
        <w:spacing w:line="520" w:lineRule="exact"/>
        <w:ind w:firstLineChars="200" w:firstLine="560"/>
        <w:rPr>
          <w:rFonts w:ascii="仿宋_GB2312" w:eastAsia="仿宋_GB2312"/>
          <w:sz w:val="28"/>
        </w:rPr>
      </w:pPr>
      <w:r>
        <w:rPr>
          <w:rFonts w:ascii="仿宋_GB2312" w:eastAsia="仿宋_GB2312" w:hint="eastAsia"/>
          <w:sz w:val="28"/>
        </w:rPr>
        <w:t>（1）管理信息化案例--企业管理、项目管理、财务管理等；</w:t>
      </w:r>
    </w:p>
    <w:p w:rsidR="00BC3271" w:rsidRDefault="006F10B1">
      <w:pPr>
        <w:spacing w:line="520" w:lineRule="exact"/>
        <w:ind w:firstLineChars="200" w:firstLine="560"/>
        <w:rPr>
          <w:rFonts w:ascii="仿宋_GB2312" w:eastAsia="仿宋_GB2312"/>
          <w:sz w:val="28"/>
        </w:rPr>
      </w:pPr>
      <w:r>
        <w:rPr>
          <w:rFonts w:ascii="仿宋_GB2312" w:eastAsia="仿宋_GB2312" w:hint="eastAsia"/>
          <w:sz w:val="28"/>
        </w:rPr>
        <w:t>（2）行业知名服务商的最新技术及服务。例如：华为、广联达、新中大、品茗、久其、清科锐华……</w:t>
      </w:r>
    </w:p>
    <w:p w:rsidR="00BC3271" w:rsidRDefault="006F10B1">
      <w:pPr>
        <w:spacing w:line="520" w:lineRule="exact"/>
        <w:ind w:firstLineChars="200" w:firstLine="602"/>
        <w:rPr>
          <w:rFonts w:ascii="仿宋_GB2312" w:eastAsia="仿宋_GB2312"/>
          <w:sz w:val="28"/>
        </w:rPr>
      </w:pPr>
      <w:r>
        <w:rPr>
          <w:rFonts w:ascii="仿宋_GB2312" w:eastAsia="仿宋_GB2312" w:hAnsi="黑体" w:cs="宋体" w:hint="eastAsia"/>
          <w:b/>
          <w:kern w:val="0"/>
          <w:sz w:val="30"/>
          <w:szCs w:val="30"/>
        </w:rPr>
        <w:t>三、布展及观摩路线</w:t>
      </w:r>
      <w:r>
        <w:rPr>
          <w:rFonts w:ascii="华文楷体" w:eastAsia="华文楷体" w:hAnsi="华文楷体" w:hint="eastAsia"/>
          <w:sz w:val="24"/>
          <w:szCs w:val="24"/>
        </w:rPr>
        <w:t>（详见“成果展小程序二维码”）</w:t>
      </w:r>
    </w:p>
    <w:p w:rsidR="00BC3271" w:rsidRDefault="006F10B1">
      <w:pPr>
        <w:pStyle w:val="a0"/>
        <w:rPr>
          <w:rFonts w:ascii="仿宋_GB2312" w:eastAsia="仿宋_GB2312"/>
          <w:sz w:val="28"/>
          <w:highlight w:val="yellow"/>
        </w:rPr>
      </w:pPr>
      <w:r>
        <w:rPr>
          <w:rFonts w:ascii="宋体" w:hAnsi="宋体" w:cs="宋体"/>
          <w:noProof/>
          <w:color w:val="000000"/>
          <w:kern w:val="0"/>
          <w:sz w:val="20"/>
          <w:szCs w:val="20"/>
          <w:lang w:bidi="ar-SA"/>
        </w:rPr>
        <w:drawing>
          <wp:anchor distT="0" distB="0" distL="114300" distR="114300" simplePos="0" relativeHeight="251661312" behindDoc="1" locked="0" layoutInCell="1" allowOverlap="1">
            <wp:simplePos x="0" y="0"/>
            <wp:positionH relativeFrom="column">
              <wp:posOffset>2188845</wp:posOffset>
            </wp:positionH>
            <wp:positionV relativeFrom="paragraph">
              <wp:posOffset>123825</wp:posOffset>
            </wp:positionV>
            <wp:extent cx="1466215" cy="1450340"/>
            <wp:effectExtent l="0" t="0" r="0" b="0"/>
            <wp:wrapThrough wrapText="bothSides">
              <wp:wrapPolygon edited="0">
                <wp:start x="0" y="0"/>
                <wp:lineTo x="0" y="21335"/>
                <wp:lineTo x="21329" y="21335"/>
                <wp:lineTo x="21329" y="0"/>
                <wp:lineTo x="0" y="0"/>
              </wp:wrapPolygon>
            </wp:wrapThrough>
            <wp:docPr id="2" name="图片 2" descr="51227024a4ad8c9feab755df33a3e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1227024a4ad8c9feab755df33a3e4c"/>
                    <pic:cNvPicPr>
                      <a:picLocks noChangeAspect="1"/>
                    </pic:cNvPicPr>
                  </pic:nvPicPr>
                  <pic:blipFill>
                    <a:blip r:embed="rId8"/>
                    <a:stretch>
                      <a:fillRect/>
                    </a:stretch>
                  </pic:blipFill>
                  <pic:spPr>
                    <a:xfrm>
                      <a:off x="0" y="0"/>
                      <a:ext cx="1466215" cy="1450340"/>
                    </a:xfrm>
                    <a:prstGeom prst="rect">
                      <a:avLst/>
                    </a:prstGeom>
                  </pic:spPr>
                </pic:pic>
              </a:graphicData>
            </a:graphic>
          </wp:anchor>
        </w:drawing>
      </w:r>
    </w:p>
    <w:p w:rsidR="00BC3271" w:rsidRDefault="00BC3271">
      <w:pPr>
        <w:pStyle w:val="a0"/>
        <w:rPr>
          <w:rFonts w:ascii="仿宋_GB2312" w:eastAsia="仿宋_GB2312"/>
          <w:sz w:val="28"/>
          <w:highlight w:val="yellow"/>
        </w:rPr>
      </w:pPr>
    </w:p>
    <w:p w:rsidR="00BC3271" w:rsidRDefault="00BC3271">
      <w:pPr>
        <w:pStyle w:val="a0"/>
        <w:rPr>
          <w:rFonts w:ascii="仿宋_GB2312" w:eastAsia="仿宋_GB2312"/>
          <w:sz w:val="28"/>
          <w:highlight w:val="yellow"/>
        </w:rPr>
      </w:pPr>
    </w:p>
    <w:p w:rsidR="00BC3271" w:rsidRDefault="006F10B1">
      <w:pPr>
        <w:widowControl/>
        <w:spacing w:line="520" w:lineRule="exact"/>
        <w:jc w:val="center"/>
        <w:rPr>
          <w:rFonts w:ascii="仿宋_GB2312" w:eastAsia="仿宋_GB2312"/>
          <w:sz w:val="28"/>
        </w:rPr>
      </w:pPr>
      <w:r>
        <w:rPr>
          <w:rFonts w:ascii="仿宋_GB2312" w:eastAsia="仿宋_GB2312" w:hint="eastAsia"/>
          <w:sz w:val="28"/>
        </w:rPr>
        <w:t xml:space="preserve">    </w:t>
      </w:r>
    </w:p>
    <w:p w:rsidR="00BC3271" w:rsidRDefault="006F10B1">
      <w:pPr>
        <w:widowControl/>
        <w:spacing w:line="520" w:lineRule="exact"/>
        <w:jc w:val="center"/>
        <w:rPr>
          <w:rFonts w:ascii="黑体" w:eastAsia="黑体" w:hAnsi="黑体" w:cs="宋体"/>
          <w:kern w:val="0"/>
          <w:sz w:val="36"/>
          <w:szCs w:val="36"/>
        </w:rPr>
      </w:pPr>
      <w:r>
        <w:rPr>
          <w:rFonts w:ascii="黑体" w:eastAsia="黑体" w:hAnsi="黑体" w:cs="宋体" w:hint="eastAsia"/>
          <w:kern w:val="0"/>
          <w:sz w:val="36"/>
          <w:szCs w:val="36"/>
        </w:rPr>
        <w:t>观  摩 建 议</w:t>
      </w:r>
    </w:p>
    <w:p w:rsidR="00BC3271" w:rsidRDefault="006F10B1">
      <w:pPr>
        <w:spacing w:line="520" w:lineRule="exact"/>
        <w:ind w:firstLineChars="200" w:firstLine="560"/>
        <w:rPr>
          <w:rFonts w:ascii="仿宋_GB2312" w:eastAsia="仿宋_GB2312"/>
          <w:sz w:val="28"/>
        </w:rPr>
      </w:pPr>
      <w:r>
        <w:rPr>
          <w:rFonts w:ascii="仿宋_GB2312" w:eastAsia="仿宋_GB2312" w:hint="eastAsia"/>
          <w:sz w:val="28"/>
        </w:rPr>
        <w:t xml:space="preserve">为满足不同企业需求，特设置不同的参会方案供选择，具体如下： </w:t>
      </w:r>
    </w:p>
    <w:p w:rsidR="00BC3271" w:rsidRDefault="006F10B1">
      <w:pPr>
        <w:spacing w:line="520" w:lineRule="exact"/>
        <w:ind w:left="559"/>
        <w:rPr>
          <w:rFonts w:ascii="仿宋_GB2312" w:eastAsia="仿宋_GB2312" w:hAnsi="黑体" w:cs="宋体"/>
          <w:b/>
          <w:kern w:val="0"/>
          <w:sz w:val="30"/>
          <w:szCs w:val="30"/>
        </w:rPr>
      </w:pPr>
      <w:r>
        <w:rPr>
          <w:rFonts w:ascii="仿宋_GB2312" w:eastAsia="仿宋_GB2312" w:hAnsi="黑体" w:cs="宋体" w:hint="eastAsia"/>
          <w:b/>
          <w:kern w:val="0"/>
          <w:sz w:val="30"/>
          <w:szCs w:val="30"/>
        </w:rPr>
        <w:t xml:space="preserve">方案一：观摩成果展 </w:t>
      </w:r>
      <w:r>
        <w:rPr>
          <w:rFonts w:ascii="仿宋_GB2312" w:eastAsia="仿宋_GB2312" w:hAnsi="黑体" w:cs="宋体"/>
          <w:b/>
          <w:kern w:val="0"/>
          <w:sz w:val="30"/>
          <w:szCs w:val="30"/>
        </w:rPr>
        <w:t xml:space="preserve"> </w:t>
      </w:r>
      <w:r>
        <w:rPr>
          <w:rFonts w:ascii="仿宋_GB2312" w:eastAsia="仿宋_GB2312" w:hAnsi="黑体" w:cs="宋体" w:hint="eastAsia"/>
          <w:b/>
          <w:kern w:val="0"/>
          <w:sz w:val="30"/>
          <w:szCs w:val="30"/>
        </w:rPr>
        <w:t xml:space="preserve">免费 </w:t>
      </w:r>
    </w:p>
    <w:p w:rsidR="00BC3271" w:rsidRDefault="006F10B1">
      <w:pPr>
        <w:spacing w:line="520" w:lineRule="exact"/>
        <w:ind w:firstLineChars="200" w:firstLine="562"/>
        <w:rPr>
          <w:rFonts w:ascii="仿宋_GB2312" w:eastAsia="仿宋_GB2312"/>
          <w:sz w:val="28"/>
        </w:rPr>
      </w:pPr>
      <w:r>
        <w:rPr>
          <w:rFonts w:ascii="仿宋_GB2312" w:eastAsia="仿宋_GB2312" w:hint="eastAsia"/>
          <w:b/>
          <w:bCs/>
          <w:sz w:val="28"/>
        </w:rPr>
        <w:t>展会内容</w:t>
      </w:r>
      <w:r>
        <w:rPr>
          <w:rFonts w:ascii="仿宋_GB2312" w:eastAsia="仿宋_GB2312" w:hint="eastAsia"/>
          <w:sz w:val="28"/>
        </w:rPr>
        <w:t>：现场展示60+个重大项目智能建造的成果；20多家施工企业研究院和技术中心展示为工程项目提质增效的研发成果；8家装配式工厂展示工业化成果；15家IT服务商展示先进的软件产品；华为为代表的综合信息化服务商展示企业管理、财务管理信息化产品和成果。</w:t>
      </w:r>
    </w:p>
    <w:p w:rsidR="00BC3271" w:rsidRDefault="006F10B1">
      <w:pPr>
        <w:spacing w:line="520" w:lineRule="exact"/>
        <w:ind w:firstLineChars="200" w:firstLine="562"/>
        <w:rPr>
          <w:rFonts w:ascii="仿宋_GB2312" w:eastAsia="仿宋_GB2312"/>
          <w:sz w:val="28"/>
        </w:rPr>
      </w:pPr>
      <w:r>
        <w:rPr>
          <w:rFonts w:ascii="仿宋_GB2312" w:eastAsia="仿宋_GB2312" w:hint="eastAsia"/>
          <w:b/>
          <w:bCs/>
          <w:sz w:val="28"/>
        </w:rPr>
        <w:lastRenderedPageBreak/>
        <w:t>参观价值</w:t>
      </w:r>
      <w:r>
        <w:rPr>
          <w:rFonts w:ascii="仿宋_GB2312" w:eastAsia="仿宋_GB2312" w:hint="eastAsia"/>
          <w:sz w:val="28"/>
        </w:rPr>
        <w:t>：学习、借鉴重大项目智能建造成果以及管理经验；全面了解各项先进的技术、软件、设备、材料在项目上的应用成果。</w:t>
      </w:r>
    </w:p>
    <w:p w:rsidR="00BC3271" w:rsidRDefault="006F10B1">
      <w:pPr>
        <w:spacing w:line="520" w:lineRule="exact"/>
        <w:ind w:firstLineChars="200" w:firstLine="562"/>
        <w:rPr>
          <w:rFonts w:ascii="仿宋_GB2312" w:eastAsia="仿宋_GB2312"/>
          <w:sz w:val="28"/>
        </w:rPr>
      </w:pPr>
      <w:r>
        <w:rPr>
          <w:rFonts w:ascii="仿宋_GB2312" w:eastAsia="仿宋_GB2312" w:hint="eastAsia"/>
          <w:b/>
          <w:bCs/>
          <w:sz w:val="28"/>
        </w:rPr>
        <w:t>建议安排</w:t>
      </w:r>
      <w:r>
        <w:rPr>
          <w:rFonts w:ascii="仿宋_GB2312" w:eastAsia="仿宋_GB2312" w:hint="eastAsia"/>
          <w:sz w:val="28"/>
        </w:rPr>
        <w:t>：</w:t>
      </w:r>
      <w:r>
        <w:rPr>
          <w:rFonts w:ascii="仿宋_GB2312" w:eastAsia="仿宋_GB2312" w:hint="eastAsia"/>
          <w:b/>
          <w:bCs/>
          <w:sz w:val="28"/>
        </w:rPr>
        <w:t>建议距离浙江嘉兴市晶晖酒店，车程3小时左右的企业，可以组织企业管理人员、项目部管理人员来参观学习，当天可以往返</w:t>
      </w:r>
      <w:r>
        <w:rPr>
          <w:rFonts w:ascii="仿宋_GB2312" w:eastAsia="仿宋_GB2312" w:hint="eastAsia"/>
          <w:sz w:val="28"/>
        </w:rPr>
        <w:t>。</w:t>
      </w:r>
    </w:p>
    <w:p w:rsidR="00BC3271" w:rsidRDefault="00BC3271">
      <w:pPr>
        <w:spacing w:line="520" w:lineRule="exact"/>
        <w:ind w:left="559"/>
        <w:rPr>
          <w:rFonts w:ascii="仿宋_GB2312" w:eastAsia="仿宋_GB2312" w:hAnsi="黑体" w:cs="宋体"/>
          <w:b/>
          <w:kern w:val="0"/>
          <w:sz w:val="30"/>
          <w:szCs w:val="30"/>
        </w:rPr>
      </w:pPr>
    </w:p>
    <w:p w:rsidR="00BC3271" w:rsidRDefault="006F10B1">
      <w:pPr>
        <w:spacing w:line="520" w:lineRule="exact"/>
        <w:ind w:left="559"/>
        <w:rPr>
          <w:rFonts w:ascii="仿宋_GB2312" w:eastAsia="仿宋_GB2312" w:hAnsi="黑体" w:cs="宋体"/>
          <w:b/>
          <w:kern w:val="0"/>
          <w:sz w:val="30"/>
          <w:szCs w:val="30"/>
        </w:rPr>
      </w:pPr>
      <w:r>
        <w:rPr>
          <w:rFonts w:ascii="仿宋_GB2312" w:eastAsia="仿宋_GB2312" w:hAnsi="黑体" w:cs="宋体" w:hint="eastAsia"/>
          <w:b/>
          <w:kern w:val="0"/>
          <w:sz w:val="30"/>
          <w:szCs w:val="30"/>
        </w:rPr>
        <w:t xml:space="preserve">方案二：参加第十七届信息化发展大会+观摩成果展 会务费 </w:t>
      </w:r>
    </w:p>
    <w:p w:rsidR="00BC3271" w:rsidRDefault="007E5C86">
      <w:pPr>
        <w:spacing w:line="520" w:lineRule="exact"/>
        <w:ind w:firstLineChars="300" w:firstLine="630"/>
        <w:rPr>
          <w:rFonts w:ascii="仿宋_GB2312" w:eastAsia="仿宋_GB2312"/>
          <w:sz w:val="28"/>
        </w:rPr>
      </w:pPr>
      <w:hyperlink r:id="rId9" w:tgtFrame="http://www.chinacem.com.cn/xxh/_blank" w:history="1">
        <w:r w:rsidR="006F10B1">
          <w:rPr>
            <w:rFonts w:ascii="仿宋_GB2312" w:eastAsia="仿宋_GB2312" w:hint="eastAsia"/>
            <w:sz w:val="28"/>
          </w:rPr>
          <w:t>第十七届全国工程建设行业信息化发展</w:t>
        </w:r>
      </w:hyperlink>
      <w:r w:rsidR="006F10B1">
        <w:rPr>
          <w:rFonts w:ascii="仿宋_GB2312" w:eastAsia="仿宋_GB2312" w:hint="eastAsia"/>
          <w:sz w:val="28"/>
        </w:rPr>
        <w:t>大会正式文件</w:t>
      </w:r>
    </w:p>
    <w:p w:rsidR="00BC3271" w:rsidRDefault="006F10B1">
      <w:pPr>
        <w:pStyle w:val="a0"/>
        <w:ind w:firstLineChars="300" w:firstLine="630"/>
      </w:pPr>
      <w:r>
        <w:rPr>
          <w:rFonts w:hint="eastAsia"/>
        </w:rPr>
        <w:t>https://www.cacem.com.cn/index.php?m=content&amp;c=index&amp;a=show&amp;catid=126&amp;id=4473</w:t>
      </w:r>
    </w:p>
    <w:p w:rsidR="00BC3271" w:rsidRDefault="006F10B1">
      <w:pPr>
        <w:widowControl/>
        <w:spacing w:line="600" w:lineRule="exact"/>
        <w:ind w:leftChars="300" w:left="63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大会内容小程序二维码：</w:t>
      </w:r>
    </w:p>
    <w:p w:rsidR="00BC3271" w:rsidRDefault="006F10B1">
      <w:pPr>
        <w:widowControl/>
        <w:spacing w:line="600" w:lineRule="exact"/>
        <w:ind w:leftChars="300" w:left="630"/>
        <w:jc w:val="left"/>
        <w:rPr>
          <w:rFonts w:ascii="仿宋_GB2312" w:eastAsia="仿宋_GB2312" w:hAnsi="Times New Roman" w:cs="Times New Roman"/>
          <w:sz w:val="32"/>
          <w:szCs w:val="32"/>
        </w:rPr>
      </w:pPr>
      <w:r>
        <w:rPr>
          <w:rFonts w:ascii="仿宋_GB2312" w:eastAsia="仿宋_GB2312" w:hAnsi="Times New Roman" w:cs="Times New Roman" w:hint="eastAsia"/>
          <w:noProof/>
          <w:sz w:val="32"/>
          <w:szCs w:val="32"/>
          <w:lang w:bidi="ar-SA"/>
        </w:rPr>
        <w:drawing>
          <wp:anchor distT="0" distB="0" distL="114300" distR="114300" simplePos="0" relativeHeight="251662336" behindDoc="1" locked="0" layoutInCell="1" allowOverlap="1">
            <wp:simplePos x="0" y="0"/>
            <wp:positionH relativeFrom="column">
              <wp:posOffset>452120</wp:posOffset>
            </wp:positionH>
            <wp:positionV relativeFrom="paragraph">
              <wp:posOffset>45720</wp:posOffset>
            </wp:positionV>
            <wp:extent cx="1000125" cy="1000125"/>
            <wp:effectExtent l="0" t="0" r="5715" b="5715"/>
            <wp:wrapThrough wrapText="bothSides">
              <wp:wrapPolygon edited="0">
                <wp:start x="0" y="0"/>
                <wp:lineTo x="0" y="21394"/>
                <wp:lineTo x="21394" y="21394"/>
                <wp:lineTo x="21394" y="0"/>
                <wp:lineTo x="0" y="0"/>
              </wp:wrapPolygon>
            </wp:wrapThrough>
            <wp:docPr id="4" name="图片 4"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rCode"/>
                    <pic:cNvPicPr>
                      <a:picLocks noChangeAspect="1"/>
                    </pic:cNvPicPr>
                  </pic:nvPicPr>
                  <pic:blipFill>
                    <a:blip r:embed="rId10"/>
                    <a:stretch>
                      <a:fillRect/>
                    </a:stretch>
                  </pic:blipFill>
                  <pic:spPr>
                    <a:xfrm>
                      <a:off x="0" y="0"/>
                      <a:ext cx="1000125" cy="1000125"/>
                    </a:xfrm>
                    <a:prstGeom prst="rect">
                      <a:avLst/>
                    </a:prstGeom>
                  </pic:spPr>
                </pic:pic>
              </a:graphicData>
            </a:graphic>
          </wp:anchor>
        </w:drawing>
      </w:r>
    </w:p>
    <w:p w:rsidR="00BC3271" w:rsidRDefault="00BC3271">
      <w:pPr>
        <w:widowControl/>
        <w:spacing w:line="600" w:lineRule="exact"/>
        <w:jc w:val="left"/>
        <w:rPr>
          <w:rFonts w:ascii="仿宋_GB2312" w:eastAsia="仿宋_GB2312" w:hAnsi="Times New Roman" w:cs="Times New Roman"/>
          <w:sz w:val="32"/>
          <w:szCs w:val="32"/>
        </w:rPr>
      </w:pPr>
    </w:p>
    <w:p w:rsidR="00BC3271" w:rsidRDefault="00BC3271">
      <w:pPr>
        <w:widowControl/>
        <w:spacing w:line="600" w:lineRule="exact"/>
        <w:jc w:val="left"/>
        <w:rPr>
          <w:rFonts w:ascii="仿宋_GB2312" w:eastAsia="仿宋_GB2312" w:hAnsi="Times New Roman" w:cs="Times New Roman"/>
          <w:sz w:val="32"/>
          <w:szCs w:val="32"/>
        </w:rPr>
      </w:pPr>
    </w:p>
    <w:p w:rsidR="00BC3271" w:rsidRDefault="00BC3271">
      <w:pPr>
        <w:spacing w:line="520" w:lineRule="exact"/>
        <w:ind w:firstLineChars="300" w:firstLine="840"/>
        <w:rPr>
          <w:rFonts w:ascii="仿宋_GB2312" w:eastAsia="仿宋_GB2312"/>
          <w:sz w:val="28"/>
        </w:rPr>
      </w:pPr>
    </w:p>
    <w:p w:rsidR="00BC3271" w:rsidRDefault="006F10B1">
      <w:pPr>
        <w:spacing w:line="520" w:lineRule="exact"/>
        <w:ind w:firstLineChars="100" w:firstLine="280"/>
        <w:rPr>
          <w:rFonts w:ascii="仿宋_GB2312" w:eastAsia="仿宋_GB2312"/>
          <w:sz w:val="28"/>
        </w:rPr>
      </w:pPr>
      <w:r>
        <w:rPr>
          <w:rFonts w:ascii="仿宋_GB2312" w:eastAsia="仿宋_GB2312" w:hint="eastAsia"/>
          <w:sz w:val="28"/>
        </w:rPr>
        <w:t xml:space="preserve">联系人：肖华文13911825689 （微信同号）     </w:t>
      </w:r>
    </w:p>
    <w:p w:rsidR="00BC3271" w:rsidRDefault="006F10B1">
      <w:pPr>
        <w:spacing w:line="520" w:lineRule="exact"/>
        <w:ind w:firstLineChars="100" w:firstLine="280"/>
        <w:rPr>
          <w:rFonts w:ascii="仿宋_GB2312" w:eastAsia="仿宋_GB2312"/>
          <w:sz w:val="28"/>
        </w:rPr>
      </w:pPr>
      <w:r>
        <w:rPr>
          <w:rFonts w:ascii="仿宋_GB2312" w:eastAsia="仿宋_GB2312" w:hint="eastAsia"/>
          <w:sz w:val="28"/>
        </w:rPr>
        <w:t>附件：报名表</w:t>
      </w:r>
    </w:p>
    <w:p w:rsidR="00BC3271" w:rsidRDefault="00BC3271">
      <w:pPr>
        <w:pStyle w:val="a0"/>
        <w:spacing w:line="520" w:lineRule="exact"/>
        <w:rPr>
          <w:sz w:val="28"/>
        </w:rPr>
      </w:pPr>
    </w:p>
    <w:p w:rsidR="00BC3271" w:rsidRDefault="009F78C2">
      <w:pPr>
        <w:pStyle w:val="a0"/>
        <w:spacing w:line="520" w:lineRule="exact"/>
        <w:rPr>
          <w:sz w:val="28"/>
        </w:rPr>
      </w:pPr>
      <w:r>
        <w:rPr>
          <w:rFonts w:ascii="仿宋_GB2312" w:eastAsia="仿宋_GB2312" w:hint="eastAsia"/>
          <w:noProof/>
          <w:spacing w:val="4"/>
          <w:sz w:val="28"/>
          <w:lang w:bidi="ar-SA"/>
        </w:rPr>
        <w:drawing>
          <wp:anchor distT="0" distB="0" distL="114300" distR="114300" simplePos="0" relativeHeight="251666432" behindDoc="1" locked="0" layoutInCell="1" allowOverlap="1" wp14:anchorId="0D72DC33" wp14:editId="0A764DE6">
            <wp:simplePos x="0" y="0"/>
            <wp:positionH relativeFrom="margin">
              <wp:posOffset>2629535</wp:posOffset>
            </wp:positionH>
            <wp:positionV relativeFrom="paragraph">
              <wp:posOffset>373380</wp:posOffset>
            </wp:positionV>
            <wp:extent cx="1914525" cy="179070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信息化委员会章4.5m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4525" cy="1790700"/>
                    </a:xfrm>
                    <a:prstGeom prst="rect">
                      <a:avLst/>
                    </a:prstGeom>
                  </pic:spPr>
                </pic:pic>
              </a:graphicData>
            </a:graphic>
            <wp14:sizeRelH relativeFrom="page">
              <wp14:pctWidth>0</wp14:pctWidth>
            </wp14:sizeRelH>
            <wp14:sizeRelV relativeFrom="page">
              <wp14:pctHeight>0</wp14:pctHeight>
            </wp14:sizeRelV>
          </wp:anchor>
        </w:drawing>
      </w:r>
    </w:p>
    <w:p w:rsidR="00BC3271" w:rsidRDefault="00BC3271">
      <w:pPr>
        <w:pStyle w:val="a0"/>
        <w:spacing w:line="520" w:lineRule="exact"/>
        <w:rPr>
          <w:sz w:val="28"/>
        </w:rPr>
      </w:pPr>
    </w:p>
    <w:p w:rsidR="00BC3271" w:rsidRDefault="006F10B1">
      <w:pPr>
        <w:spacing w:line="520" w:lineRule="exact"/>
        <w:ind w:firstLineChars="1000" w:firstLine="2800"/>
        <w:rPr>
          <w:rFonts w:ascii="仿宋_GB2312" w:eastAsia="仿宋_GB2312"/>
          <w:sz w:val="28"/>
        </w:rPr>
      </w:pPr>
      <w:r>
        <w:rPr>
          <w:rFonts w:ascii="仿宋_GB2312" w:eastAsia="仿宋_GB2312" w:hint="eastAsia"/>
          <w:sz w:val="28"/>
        </w:rPr>
        <w:t>中国施工企业管理协会信息化工作委员会办公室</w:t>
      </w:r>
    </w:p>
    <w:p w:rsidR="00BC3271" w:rsidRDefault="006F10B1" w:rsidP="001776F5">
      <w:pPr>
        <w:spacing w:line="520" w:lineRule="exact"/>
        <w:ind w:firstLineChars="1700" w:firstLine="4760"/>
        <w:rPr>
          <w:rFonts w:ascii="仿宋_GB2312" w:eastAsia="仿宋_GB2312"/>
          <w:sz w:val="28"/>
        </w:rPr>
      </w:pPr>
      <w:r>
        <w:rPr>
          <w:rFonts w:ascii="仿宋_GB2312" w:eastAsia="仿宋_GB2312" w:hint="eastAsia"/>
          <w:sz w:val="28"/>
        </w:rPr>
        <w:t>2023年3月</w:t>
      </w:r>
      <w:r w:rsidR="001776F5">
        <w:rPr>
          <w:rFonts w:ascii="仿宋_GB2312" w:eastAsia="仿宋_GB2312" w:hint="eastAsia"/>
          <w:sz w:val="28"/>
        </w:rPr>
        <w:t>1</w:t>
      </w:r>
      <w:r>
        <w:rPr>
          <w:rFonts w:ascii="仿宋_GB2312" w:eastAsia="仿宋_GB2312" w:hint="eastAsia"/>
          <w:sz w:val="28"/>
        </w:rPr>
        <w:t>6日</w:t>
      </w:r>
    </w:p>
    <w:p w:rsidR="00BC3271" w:rsidRDefault="00BC3271">
      <w:pPr>
        <w:pStyle w:val="a0"/>
        <w:rPr>
          <w:rFonts w:ascii="仿宋_GB2312" w:eastAsia="仿宋_GB2312"/>
          <w:sz w:val="28"/>
        </w:rPr>
      </w:pPr>
    </w:p>
    <w:p w:rsidR="00BC3271" w:rsidRDefault="00BC3271">
      <w:pPr>
        <w:pStyle w:val="a0"/>
        <w:rPr>
          <w:rFonts w:ascii="仿宋_GB2312" w:eastAsia="仿宋_GB2312"/>
          <w:sz w:val="28"/>
        </w:rPr>
      </w:pPr>
    </w:p>
    <w:p w:rsidR="00BC3271" w:rsidRDefault="00BC3271">
      <w:pPr>
        <w:pStyle w:val="a0"/>
        <w:rPr>
          <w:rFonts w:ascii="仿宋_GB2312" w:eastAsia="仿宋_GB2312"/>
          <w:sz w:val="28"/>
        </w:rPr>
      </w:pPr>
    </w:p>
    <w:p w:rsidR="00BC3271" w:rsidRDefault="00BC3271">
      <w:pPr>
        <w:pStyle w:val="a0"/>
        <w:rPr>
          <w:rFonts w:ascii="仿宋_GB2312" w:eastAsia="仿宋_GB2312"/>
          <w:b/>
          <w:bCs/>
          <w:sz w:val="28"/>
        </w:rPr>
      </w:pPr>
    </w:p>
    <w:p w:rsidR="00BC3271" w:rsidRDefault="006F10B1">
      <w:pPr>
        <w:pStyle w:val="a0"/>
        <w:rPr>
          <w:rFonts w:ascii="仿宋_GB2312" w:eastAsia="仿宋_GB2312"/>
          <w:b/>
          <w:bCs/>
          <w:sz w:val="28"/>
        </w:rPr>
      </w:pPr>
      <w:r>
        <w:rPr>
          <w:rFonts w:ascii="仿宋_GB2312" w:eastAsia="仿宋_GB2312" w:hint="eastAsia"/>
          <w:b/>
          <w:bCs/>
          <w:sz w:val="28"/>
        </w:rPr>
        <w:lastRenderedPageBreak/>
        <w:t>附件：报名表</w:t>
      </w:r>
    </w:p>
    <w:tbl>
      <w:tblPr>
        <w:tblW w:w="10888" w:type="dxa"/>
        <w:tblInd w:w="-827" w:type="dxa"/>
        <w:tblLayout w:type="fixed"/>
        <w:tblLook w:val="04A0" w:firstRow="1" w:lastRow="0" w:firstColumn="1" w:lastColumn="0" w:noHBand="0" w:noVBand="1"/>
      </w:tblPr>
      <w:tblGrid>
        <w:gridCol w:w="621"/>
        <w:gridCol w:w="2303"/>
        <w:gridCol w:w="2662"/>
        <w:gridCol w:w="1309"/>
        <w:gridCol w:w="840"/>
        <w:gridCol w:w="1014"/>
        <w:gridCol w:w="2139"/>
      </w:tblGrid>
      <w:tr w:rsidR="00BC3271">
        <w:trPr>
          <w:trHeight w:val="405"/>
        </w:trPr>
        <w:tc>
          <w:tcPr>
            <w:tcW w:w="10888"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271" w:rsidRDefault="006F10B1">
            <w:pPr>
              <w:widowControl/>
              <w:spacing w:line="520" w:lineRule="exact"/>
              <w:jc w:val="center"/>
              <w:rPr>
                <w:rFonts w:ascii="Arial" w:eastAsia="微软雅黑" w:hAnsi="Arial" w:cs="Arial"/>
                <w:b/>
                <w:bCs/>
                <w:color w:val="000000"/>
                <w:kern w:val="0"/>
                <w:sz w:val="20"/>
                <w:szCs w:val="20"/>
                <w:lang w:bidi="ar"/>
              </w:rPr>
            </w:pPr>
            <w:r>
              <w:rPr>
                <w:rFonts w:ascii="微软雅黑" w:eastAsia="微软雅黑" w:hAnsi="微软雅黑" w:cs="宋体" w:hint="eastAsia"/>
                <w:kern w:val="0"/>
                <w:sz w:val="28"/>
              </w:rPr>
              <w:t>方案一：观摩“第十七届工程建设行业信息化大会-</w:t>
            </w:r>
            <w:r>
              <w:rPr>
                <w:rFonts w:ascii="微软雅黑" w:eastAsia="微软雅黑" w:hAnsi="微软雅黑" w:cs="宋体"/>
                <w:kern w:val="0"/>
                <w:sz w:val="28"/>
              </w:rPr>
              <w:t>-</w:t>
            </w:r>
            <w:r>
              <w:rPr>
                <w:rFonts w:ascii="微软雅黑" w:eastAsia="微软雅黑" w:hAnsi="微软雅黑" w:cs="宋体" w:hint="eastAsia"/>
                <w:kern w:val="0"/>
                <w:sz w:val="28"/>
              </w:rPr>
              <w:t>成果展”报名表</w:t>
            </w:r>
          </w:p>
        </w:tc>
      </w:tr>
      <w:tr w:rsidR="00BC3271">
        <w:trPr>
          <w:trHeight w:val="405"/>
        </w:trPr>
        <w:tc>
          <w:tcPr>
            <w:tcW w:w="621" w:type="dxa"/>
            <w:tcBorders>
              <w:top w:val="single" w:sz="4" w:space="0" w:color="000000"/>
              <w:left w:val="single" w:sz="4" w:space="0" w:color="000000"/>
              <w:bottom w:val="single" w:sz="4" w:space="0" w:color="auto"/>
              <w:right w:val="single" w:sz="4" w:space="0" w:color="000000"/>
            </w:tcBorders>
            <w:shd w:val="clear" w:color="auto" w:fill="CCCCFF"/>
            <w:noWrap/>
            <w:vAlign w:val="center"/>
          </w:tcPr>
          <w:p w:rsidR="00BC3271" w:rsidRDefault="006F10B1">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序号</w:t>
            </w:r>
          </w:p>
        </w:tc>
        <w:tc>
          <w:tcPr>
            <w:tcW w:w="2303" w:type="dxa"/>
            <w:tcBorders>
              <w:top w:val="single" w:sz="4" w:space="0" w:color="000000"/>
              <w:left w:val="single" w:sz="4" w:space="0" w:color="000000"/>
              <w:bottom w:val="single" w:sz="4" w:space="0" w:color="auto"/>
              <w:right w:val="single" w:sz="4" w:space="0" w:color="000000"/>
            </w:tcBorders>
            <w:shd w:val="clear" w:color="auto" w:fill="CCCCFF"/>
            <w:noWrap/>
            <w:vAlign w:val="center"/>
          </w:tcPr>
          <w:p w:rsidR="00BC3271" w:rsidRDefault="006F10B1">
            <w:pPr>
              <w:widowControl/>
              <w:jc w:val="center"/>
              <w:textAlignment w:val="center"/>
              <w:rPr>
                <w:rFonts w:ascii="Arial" w:hAnsi="Arial" w:cs="Arial"/>
                <w:b/>
                <w:bCs/>
                <w:color w:val="000000"/>
                <w:sz w:val="20"/>
                <w:szCs w:val="20"/>
              </w:rPr>
            </w:pPr>
            <w:r>
              <w:rPr>
                <w:rFonts w:ascii="Arial" w:eastAsia="宋体" w:hAnsi="Arial" w:cs="Arial"/>
                <w:b/>
                <w:bCs/>
                <w:color w:val="000000"/>
                <w:kern w:val="0"/>
                <w:sz w:val="20"/>
                <w:szCs w:val="20"/>
                <w:lang w:bidi="ar"/>
              </w:rPr>
              <w:t>*</w:t>
            </w:r>
            <w:r>
              <w:rPr>
                <w:rStyle w:val="font01"/>
                <w:rFonts w:hint="default"/>
                <w:lang w:bidi="ar"/>
              </w:rPr>
              <w:t>单位名称</w:t>
            </w:r>
          </w:p>
        </w:tc>
        <w:tc>
          <w:tcPr>
            <w:tcW w:w="2662" w:type="dxa"/>
            <w:tcBorders>
              <w:top w:val="single" w:sz="4" w:space="0" w:color="000000"/>
              <w:left w:val="single" w:sz="4" w:space="0" w:color="000000"/>
              <w:bottom w:val="single" w:sz="4" w:space="0" w:color="auto"/>
              <w:right w:val="single" w:sz="4" w:space="0" w:color="000000"/>
            </w:tcBorders>
            <w:shd w:val="clear" w:color="auto" w:fill="CCCCFF"/>
            <w:noWrap/>
            <w:vAlign w:val="center"/>
          </w:tcPr>
          <w:p w:rsidR="00BC3271" w:rsidRDefault="006F10B1">
            <w:pPr>
              <w:widowControl/>
              <w:jc w:val="center"/>
              <w:textAlignment w:val="center"/>
              <w:rPr>
                <w:rFonts w:ascii="Arial" w:hAnsi="Arial" w:cs="Arial"/>
                <w:b/>
                <w:bCs/>
                <w:color w:val="000000"/>
                <w:sz w:val="20"/>
                <w:szCs w:val="20"/>
              </w:rPr>
            </w:pPr>
            <w:r>
              <w:rPr>
                <w:rFonts w:ascii="Arial" w:eastAsia="宋体" w:hAnsi="Arial" w:cs="Arial"/>
                <w:b/>
                <w:bCs/>
                <w:color w:val="000000"/>
                <w:kern w:val="0"/>
                <w:sz w:val="20"/>
                <w:szCs w:val="20"/>
                <w:lang w:bidi="ar"/>
              </w:rPr>
              <w:t>*</w:t>
            </w:r>
            <w:r>
              <w:rPr>
                <w:rStyle w:val="font01"/>
                <w:rFonts w:hint="default"/>
                <w:lang w:bidi="ar"/>
              </w:rPr>
              <w:t>单位地址</w:t>
            </w:r>
          </w:p>
        </w:tc>
        <w:tc>
          <w:tcPr>
            <w:tcW w:w="1309" w:type="dxa"/>
            <w:tcBorders>
              <w:top w:val="single" w:sz="4" w:space="0" w:color="000000"/>
              <w:left w:val="single" w:sz="4" w:space="0" w:color="000000"/>
              <w:bottom w:val="single" w:sz="4" w:space="0" w:color="auto"/>
              <w:right w:val="single" w:sz="4" w:space="0" w:color="000000"/>
            </w:tcBorders>
            <w:shd w:val="clear" w:color="auto" w:fill="CCCCFF"/>
            <w:noWrap/>
            <w:vAlign w:val="center"/>
          </w:tcPr>
          <w:p w:rsidR="00BC3271" w:rsidRDefault="006F10B1">
            <w:pPr>
              <w:widowControl/>
              <w:jc w:val="center"/>
              <w:textAlignment w:val="center"/>
              <w:rPr>
                <w:rFonts w:ascii="Arial" w:hAnsi="Arial" w:cs="Arial"/>
                <w:b/>
                <w:bCs/>
                <w:color w:val="000000"/>
                <w:sz w:val="20"/>
                <w:szCs w:val="20"/>
              </w:rPr>
            </w:pPr>
            <w:r>
              <w:rPr>
                <w:rFonts w:ascii="Arial" w:eastAsia="宋体" w:hAnsi="Arial" w:cs="Arial"/>
                <w:b/>
                <w:bCs/>
                <w:color w:val="000000"/>
                <w:kern w:val="0"/>
                <w:sz w:val="20"/>
                <w:szCs w:val="20"/>
                <w:lang w:bidi="ar"/>
              </w:rPr>
              <w:t>*</w:t>
            </w:r>
            <w:r>
              <w:rPr>
                <w:rStyle w:val="font01"/>
                <w:rFonts w:hint="default"/>
                <w:lang w:bidi="ar"/>
              </w:rPr>
              <w:t>姓名</w:t>
            </w:r>
          </w:p>
        </w:tc>
        <w:tc>
          <w:tcPr>
            <w:tcW w:w="840" w:type="dxa"/>
            <w:tcBorders>
              <w:top w:val="single" w:sz="4" w:space="0" w:color="000000"/>
              <w:left w:val="single" w:sz="4" w:space="0" w:color="000000"/>
              <w:bottom w:val="single" w:sz="4" w:space="0" w:color="auto"/>
              <w:right w:val="single" w:sz="4" w:space="0" w:color="000000"/>
            </w:tcBorders>
            <w:shd w:val="clear" w:color="auto" w:fill="CCCCFF"/>
            <w:noWrap/>
            <w:vAlign w:val="center"/>
          </w:tcPr>
          <w:p w:rsidR="00BC3271" w:rsidRDefault="006F10B1">
            <w:pPr>
              <w:widowControl/>
              <w:jc w:val="center"/>
              <w:textAlignment w:val="center"/>
              <w:rPr>
                <w:rFonts w:ascii="Arial" w:hAnsi="Arial" w:cs="Arial"/>
                <w:b/>
                <w:bCs/>
                <w:color w:val="000000"/>
                <w:sz w:val="20"/>
                <w:szCs w:val="20"/>
              </w:rPr>
            </w:pPr>
            <w:r>
              <w:rPr>
                <w:rFonts w:ascii="Arial" w:eastAsia="宋体" w:hAnsi="Arial" w:cs="Arial"/>
                <w:b/>
                <w:bCs/>
                <w:color w:val="000000"/>
                <w:kern w:val="0"/>
                <w:sz w:val="20"/>
                <w:szCs w:val="20"/>
                <w:lang w:bidi="ar"/>
              </w:rPr>
              <w:t>*</w:t>
            </w:r>
            <w:r>
              <w:rPr>
                <w:rStyle w:val="font01"/>
                <w:rFonts w:hint="default"/>
                <w:lang w:bidi="ar"/>
              </w:rPr>
              <w:t>性别</w:t>
            </w:r>
          </w:p>
        </w:tc>
        <w:tc>
          <w:tcPr>
            <w:tcW w:w="1014" w:type="dxa"/>
            <w:tcBorders>
              <w:top w:val="single" w:sz="4" w:space="0" w:color="000000"/>
              <w:left w:val="single" w:sz="4" w:space="0" w:color="000000"/>
              <w:bottom w:val="single" w:sz="4" w:space="0" w:color="auto"/>
              <w:right w:val="single" w:sz="4" w:space="0" w:color="000000"/>
            </w:tcBorders>
            <w:shd w:val="clear" w:color="auto" w:fill="CCCCFF"/>
            <w:noWrap/>
            <w:vAlign w:val="center"/>
          </w:tcPr>
          <w:p w:rsidR="00BC3271" w:rsidRDefault="006F10B1">
            <w:pPr>
              <w:widowControl/>
              <w:jc w:val="center"/>
              <w:textAlignment w:val="center"/>
              <w:rPr>
                <w:rFonts w:ascii="Arial" w:hAnsi="Arial" w:cs="Arial"/>
                <w:b/>
                <w:bCs/>
                <w:color w:val="000000"/>
                <w:sz w:val="20"/>
                <w:szCs w:val="20"/>
              </w:rPr>
            </w:pPr>
            <w:r>
              <w:rPr>
                <w:rFonts w:ascii="Arial" w:eastAsia="宋体" w:hAnsi="Arial" w:cs="Arial"/>
                <w:b/>
                <w:bCs/>
                <w:color w:val="000000"/>
                <w:kern w:val="0"/>
                <w:sz w:val="20"/>
                <w:szCs w:val="20"/>
                <w:lang w:bidi="ar"/>
              </w:rPr>
              <w:t>*</w:t>
            </w:r>
            <w:r>
              <w:rPr>
                <w:rStyle w:val="font01"/>
                <w:rFonts w:hint="default"/>
                <w:lang w:bidi="ar"/>
              </w:rPr>
              <w:t>职务</w:t>
            </w:r>
          </w:p>
        </w:tc>
        <w:tc>
          <w:tcPr>
            <w:tcW w:w="2139" w:type="dxa"/>
            <w:tcBorders>
              <w:top w:val="single" w:sz="4" w:space="0" w:color="000000"/>
              <w:left w:val="single" w:sz="4" w:space="0" w:color="000000"/>
              <w:bottom w:val="single" w:sz="4" w:space="0" w:color="auto"/>
              <w:right w:val="single" w:sz="4" w:space="0" w:color="000000"/>
            </w:tcBorders>
            <w:shd w:val="clear" w:color="auto" w:fill="CCCCFF"/>
            <w:noWrap/>
            <w:vAlign w:val="center"/>
          </w:tcPr>
          <w:p w:rsidR="00BC3271" w:rsidRDefault="006F10B1">
            <w:pPr>
              <w:widowControl/>
              <w:jc w:val="center"/>
              <w:textAlignment w:val="center"/>
              <w:rPr>
                <w:rFonts w:ascii="Arial" w:hAnsi="Arial" w:cs="Arial"/>
                <w:b/>
                <w:bCs/>
                <w:color w:val="000000"/>
                <w:sz w:val="20"/>
                <w:szCs w:val="20"/>
              </w:rPr>
            </w:pPr>
            <w:r>
              <w:rPr>
                <w:rFonts w:ascii="Arial" w:eastAsia="宋体" w:hAnsi="Arial" w:cs="Arial"/>
                <w:b/>
                <w:bCs/>
                <w:color w:val="000000"/>
                <w:kern w:val="0"/>
                <w:sz w:val="20"/>
                <w:szCs w:val="20"/>
                <w:lang w:bidi="ar"/>
              </w:rPr>
              <w:t>*</w:t>
            </w:r>
            <w:r>
              <w:rPr>
                <w:rStyle w:val="font01"/>
                <w:rFonts w:hint="default"/>
                <w:lang w:bidi="ar"/>
              </w:rPr>
              <w:t>手机号码</w:t>
            </w:r>
          </w:p>
        </w:tc>
      </w:tr>
      <w:tr w:rsidR="00BC3271">
        <w:trPr>
          <w:trHeight w:hRule="exact" w:val="4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right"/>
              <w:textAlignment w:val="bottom"/>
              <w:rPr>
                <w:rFonts w:ascii="Arial" w:hAnsi="Arial" w:cs="Arial"/>
                <w:color w:val="757171"/>
                <w:sz w:val="20"/>
                <w:szCs w:val="20"/>
              </w:rPr>
            </w:pPr>
          </w:p>
        </w:tc>
      </w:tr>
      <w:tr w:rsidR="00BC3271">
        <w:trPr>
          <w:trHeight w:hRule="exact" w:val="4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right"/>
              <w:textAlignment w:val="bottom"/>
              <w:rPr>
                <w:rFonts w:ascii="Arial" w:eastAsia="宋体" w:hAnsi="Arial" w:cs="Arial"/>
                <w:color w:val="757171"/>
                <w:kern w:val="0"/>
                <w:sz w:val="20"/>
                <w:szCs w:val="20"/>
                <w:lang w:bidi="ar"/>
              </w:rPr>
            </w:pPr>
          </w:p>
        </w:tc>
      </w:tr>
      <w:tr w:rsidR="00BC3271">
        <w:trPr>
          <w:trHeight w:hRule="exact" w:val="4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right"/>
              <w:textAlignment w:val="bottom"/>
              <w:rPr>
                <w:rFonts w:ascii="Arial" w:eastAsia="宋体" w:hAnsi="Arial" w:cs="Arial"/>
                <w:color w:val="757171"/>
                <w:kern w:val="0"/>
                <w:sz w:val="20"/>
                <w:szCs w:val="20"/>
                <w:lang w:bidi="ar"/>
              </w:rPr>
            </w:pPr>
          </w:p>
        </w:tc>
      </w:tr>
      <w:tr w:rsidR="00BC3271">
        <w:trPr>
          <w:trHeight w:hRule="exact" w:val="4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right"/>
              <w:textAlignment w:val="bottom"/>
              <w:rPr>
                <w:rFonts w:ascii="Arial" w:eastAsia="宋体" w:hAnsi="Arial" w:cs="Arial"/>
                <w:color w:val="757171"/>
                <w:kern w:val="0"/>
                <w:sz w:val="20"/>
                <w:szCs w:val="20"/>
                <w:lang w:bidi="ar"/>
              </w:rPr>
            </w:pPr>
          </w:p>
        </w:tc>
      </w:tr>
      <w:tr w:rsidR="00BC3271">
        <w:trPr>
          <w:trHeight w:hRule="exact" w:val="4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right"/>
              <w:textAlignment w:val="bottom"/>
              <w:rPr>
                <w:rFonts w:ascii="Arial" w:eastAsia="宋体" w:hAnsi="Arial" w:cs="Arial"/>
                <w:color w:val="757171"/>
                <w:kern w:val="0"/>
                <w:sz w:val="20"/>
                <w:szCs w:val="20"/>
                <w:lang w:bidi="ar"/>
              </w:rPr>
            </w:pPr>
          </w:p>
        </w:tc>
      </w:tr>
      <w:tr w:rsidR="00BC3271">
        <w:trPr>
          <w:trHeight w:hRule="exact" w:val="4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right"/>
              <w:textAlignment w:val="bottom"/>
              <w:rPr>
                <w:rFonts w:ascii="Arial" w:eastAsia="宋体" w:hAnsi="Arial" w:cs="Arial"/>
                <w:color w:val="757171"/>
                <w:kern w:val="0"/>
                <w:sz w:val="20"/>
                <w:szCs w:val="20"/>
                <w:lang w:bidi="ar"/>
              </w:rPr>
            </w:pPr>
          </w:p>
        </w:tc>
      </w:tr>
      <w:tr w:rsidR="00BC3271">
        <w:trPr>
          <w:trHeight w:hRule="exact" w:val="4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right"/>
              <w:textAlignment w:val="bottom"/>
              <w:rPr>
                <w:rFonts w:ascii="Arial" w:eastAsia="宋体" w:hAnsi="Arial" w:cs="Arial"/>
                <w:color w:val="757171"/>
                <w:kern w:val="0"/>
                <w:sz w:val="20"/>
                <w:szCs w:val="20"/>
                <w:lang w:bidi="ar"/>
              </w:rPr>
            </w:pPr>
          </w:p>
        </w:tc>
      </w:tr>
      <w:tr w:rsidR="00BC3271">
        <w:trPr>
          <w:trHeight w:hRule="exact" w:val="4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right"/>
              <w:textAlignment w:val="bottom"/>
              <w:rPr>
                <w:rFonts w:ascii="Arial" w:eastAsia="宋体" w:hAnsi="Arial" w:cs="Arial"/>
                <w:color w:val="757171"/>
                <w:kern w:val="0"/>
                <w:sz w:val="20"/>
                <w:szCs w:val="20"/>
                <w:lang w:bidi="ar"/>
              </w:rPr>
            </w:pPr>
          </w:p>
        </w:tc>
      </w:tr>
      <w:tr w:rsidR="00BC3271">
        <w:trPr>
          <w:trHeight w:hRule="exact" w:val="4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right"/>
              <w:textAlignment w:val="bottom"/>
              <w:rPr>
                <w:rFonts w:ascii="Arial" w:eastAsia="宋体" w:hAnsi="Arial" w:cs="Arial"/>
                <w:color w:val="757171"/>
                <w:kern w:val="0"/>
                <w:sz w:val="20"/>
                <w:szCs w:val="20"/>
                <w:lang w:bidi="ar"/>
              </w:rPr>
            </w:pPr>
          </w:p>
        </w:tc>
      </w:tr>
      <w:tr w:rsidR="00BC3271">
        <w:trPr>
          <w:trHeight w:hRule="exact" w:val="4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right"/>
              <w:textAlignment w:val="bottom"/>
              <w:rPr>
                <w:rFonts w:ascii="Arial" w:eastAsia="宋体" w:hAnsi="Arial" w:cs="Arial"/>
                <w:color w:val="757171"/>
                <w:kern w:val="0"/>
                <w:sz w:val="20"/>
                <w:szCs w:val="20"/>
                <w:lang w:bidi="ar"/>
              </w:rPr>
            </w:pPr>
          </w:p>
        </w:tc>
      </w:tr>
      <w:tr w:rsidR="00BC3271">
        <w:trPr>
          <w:trHeight w:hRule="exact" w:val="4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right"/>
              <w:textAlignment w:val="bottom"/>
              <w:rPr>
                <w:rFonts w:ascii="Arial" w:eastAsia="宋体" w:hAnsi="Arial" w:cs="Arial"/>
                <w:color w:val="757171"/>
                <w:kern w:val="0"/>
                <w:sz w:val="20"/>
                <w:szCs w:val="20"/>
                <w:lang w:bidi="ar"/>
              </w:rPr>
            </w:pPr>
          </w:p>
        </w:tc>
      </w:tr>
      <w:tr w:rsidR="00BC3271">
        <w:trPr>
          <w:trHeight w:hRule="exact" w:val="4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right"/>
              <w:textAlignment w:val="bottom"/>
              <w:rPr>
                <w:rFonts w:ascii="Arial" w:eastAsia="宋体" w:hAnsi="Arial" w:cs="Arial"/>
                <w:color w:val="757171"/>
                <w:kern w:val="0"/>
                <w:sz w:val="20"/>
                <w:szCs w:val="20"/>
                <w:lang w:bidi="ar"/>
              </w:rPr>
            </w:pPr>
          </w:p>
        </w:tc>
      </w:tr>
      <w:tr w:rsidR="00BC3271">
        <w:trPr>
          <w:trHeight w:hRule="exact" w:val="4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right"/>
              <w:textAlignment w:val="bottom"/>
              <w:rPr>
                <w:rFonts w:ascii="Arial" w:eastAsia="宋体" w:hAnsi="Arial" w:cs="Arial"/>
                <w:color w:val="757171"/>
                <w:kern w:val="0"/>
                <w:sz w:val="20"/>
                <w:szCs w:val="20"/>
                <w:lang w:bidi="ar"/>
              </w:rPr>
            </w:pPr>
          </w:p>
        </w:tc>
      </w:tr>
      <w:tr w:rsidR="00BC3271">
        <w:trPr>
          <w:trHeight w:hRule="exact" w:val="4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right"/>
              <w:textAlignment w:val="bottom"/>
              <w:rPr>
                <w:rFonts w:ascii="Arial" w:eastAsia="宋体" w:hAnsi="Arial" w:cs="Arial"/>
                <w:color w:val="757171"/>
                <w:kern w:val="0"/>
                <w:sz w:val="20"/>
                <w:szCs w:val="20"/>
                <w:lang w:bidi="ar"/>
              </w:rPr>
            </w:pPr>
          </w:p>
        </w:tc>
      </w:tr>
      <w:tr w:rsidR="00BC3271">
        <w:trPr>
          <w:trHeight w:hRule="exact" w:val="4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right"/>
              <w:textAlignment w:val="bottom"/>
              <w:rPr>
                <w:rFonts w:ascii="Arial" w:eastAsia="宋体" w:hAnsi="Arial" w:cs="Arial"/>
                <w:color w:val="757171"/>
                <w:kern w:val="0"/>
                <w:sz w:val="20"/>
                <w:szCs w:val="20"/>
                <w:lang w:bidi="ar"/>
              </w:rPr>
            </w:pPr>
          </w:p>
        </w:tc>
      </w:tr>
      <w:tr w:rsidR="00BC3271">
        <w:trPr>
          <w:trHeight w:hRule="exact" w:val="4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right"/>
              <w:textAlignment w:val="bottom"/>
              <w:rPr>
                <w:rFonts w:ascii="Arial" w:eastAsia="宋体" w:hAnsi="Arial" w:cs="Arial"/>
                <w:color w:val="757171"/>
                <w:kern w:val="0"/>
                <w:sz w:val="20"/>
                <w:szCs w:val="20"/>
                <w:lang w:bidi="ar"/>
              </w:rPr>
            </w:pPr>
          </w:p>
        </w:tc>
      </w:tr>
      <w:tr w:rsidR="00BC3271">
        <w:trPr>
          <w:trHeight w:hRule="exact" w:val="4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right"/>
              <w:textAlignment w:val="bottom"/>
              <w:rPr>
                <w:rFonts w:ascii="Arial" w:eastAsia="宋体" w:hAnsi="Arial" w:cs="Arial"/>
                <w:color w:val="757171"/>
                <w:kern w:val="0"/>
                <w:sz w:val="20"/>
                <w:szCs w:val="20"/>
                <w:lang w:bidi="ar"/>
              </w:rPr>
            </w:pPr>
          </w:p>
        </w:tc>
      </w:tr>
      <w:tr w:rsidR="00BC3271">
        <w:trPr>
          <w:trHeight w:hRule="exact" w:val="4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right"/>
              <w:textAlignment w:val="bottom"/>
              <w:rPr>
                <w:rFonts w:ascii="Arial" w:eastAsia="宋体" w:hAnsi="Arial" w:cs="Arial"/>
                <w:color w:val="757171"/>
                <w:kern w:val="0"/>
                <w:sz w:val="20"/>
                <w:szCs w:val="20"/>
                <w:lang w:bidi="ar"/>
              </w:rPr>
            </w:pPr>
          </w:p>
        </w:tc>
      </w:tr>
      <w:tr w:rsidR="00BC3271">
        <w:trPr>
          <w:trHeight w:hRule="exact" w:val="4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right"/>
              <w:textAlignment w:val="bottom"/>
              <w:rPr>
                <w:rFonts w:ascii="Arial" w:eastAsia="宋体" w:hAnsi="Arial" w:cs="Arial"/>
                <w:color w:val="757171"/>
                <w:kern w:val="0"/>
                <w:sz w:val="20"/>
                <w:szCs w:val="20"/>
                <w:lang w:bidi="ar"/>
              </w:rPr>
            </w:pPr>
          </w:p>
        </w:tc>
      </w:tr>
      <w:tr w:rsidR="00BC3271">
        <w:trPr>
          <w:trHeight w:hRule="exact" w:val="4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right"/>
              <w:textAlignment w:val="bottom"/>
              <w:rPr>
                <w:rFonts w:ascii="Arial" w:eastAsia="宋体" w:hAnsi="Arial" w:cs="Arial"/>
                <w:color w:val="757171"/>
                <w:kern w:val="0"/>
                <w:sz w:val="20"/>
                <w:szCs w:val="20"/>
                <w:lang w:bidi="ar"/>
              </w:rPr>
            </w:pPr>
          </w:p>
        </w:tc>
      </w:tr>
      <w:tr w:rsidR="00BC3271">
        <w:trPr>
          <w:trHeight w:hRule="exact" w:val="4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right"/>
              <w:textAlignment w:val="bottom"/>
              <w:rPr>
                <w:rFonts w:ascii="Arial" w:eastAsia="宋体" w:hAnsi="Arial" w:cs="Arial"/>
                <w:color w:val="757171"/>
                <w:kern w:val="0"/>
                <w:sz w:val="20"/>
                <w:szCs w:val="20"/>
                <w:lang w:bidi="ar"/>
              </w:rPr>
            </w:pPr>
          </w:p>
        </w:tc>
      </w:tr>
      <w:tr w:rsidR="00BC3271">
        <w:trPr>
          <w:trHeight w:hRule="exact" w:val="4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right"/>
              <w:textAlignment w:val="bottom"/>
              <w:rPr>
                <w:rFonts w:ascii="Arial" w:eastAsia="宋体" w:hAnsi="Arial" w:cs="Arial"/>
                <w:color w:val="757171"/>
                <w:kern w:val="0"/>
                <w:sz w:val="20"/>
                <w:szCs w:val="20"/>
                <w:lang w:bidi="ar"/>
              </w:rPr>
            </w:pPr>
          </w:p>
        </w:tc>
      </w:tr>
      <w:tr w:rsidR="00BC3271">
        <w:trPr>
          <w:trHeight w:hRule="exact" w:val="4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right"/>
              <w:textAlignment w:val="bottom"/>
              <w:rPr>
                <w:rFonts w:ascii="Arial" w:eastAsia="宋体" w:hAnsi="Arial" w:cs="Arial"/>
                <w:color w:val="757171"/>
                <w:kern w:val="0"/>
                <w:sz w:val="20"/>
                <w:szCs w:val="20"/>
                <w:lang w:bidi="ar"/>
              </w:rPr>
            </w:pPr>
          </w:p>
        </w:tc>
      </w:tr>
      <w:tr w:rsidR="00BC3271">
        <w:trPr>
          <w:trHeight w:hRule="exact" w:val="4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right"/>
              <w:textAlignment w:val="bottom"/>
              <w:rPr>
                <w:rFonts w:ascii="Arial" w:eastAsia="宋体" w:hAnsi="Arial" w:cs="Arial"/>
                <w:color w:val="757171"/>
                <w:kern w:val="0"/>
                <w:sz w:val="20"/>
                <w:szCs w:val="20"/>
                <w:lang w:bidi="ar"/>
              </w:rPr>
            </w:pPr>
          </w:p>
        </w:tc>
      </w:tr>
      <w:tr w:rsidR="00BC3271">
        <w:trPr>
          <w:trHeight w:hRule="exact" w:val="4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right"/>
              <w:textAlignment w:val="bottom"/>
              <w:rPr>
                <w:rFonts w:ascii="Arial" w:eastAsia="宋体" w:hAnsi="Arial" w:cs="Arial"/>
                <w:color w:val="757171"/>
                <w:kern w:val="0"/>
                <w:sz w:val="20"/>
                <w:szCs w:val="20"/>
                <w:lang w:bidi="ar"/>
              </w:rPr>
            </w:pPr>
          </w:p>
        </w:tc>
      </w:tr>
      <w:tr w:rsidR="00BC3271">
        <w:trPr>
          <w:trHeight w:hRule="exact" w:val="4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right"/>
              <w:textAlignment w:val="bottom"/>
              <w:rPr>
                <w:rFonts w:ascii="Arial" w:eastAsia="宋体" w:hAnsi="Arial" w:cs="Arial"/>
                <w:color w:val="757171"/>
                <w:kern w:val="0"/>
                <w:sz w:val="20"/>
                <w:szCs w:val="20"/>
                <w:lang w:bidi="ar"/>
              </w:rPr>
            </w:pPr>
          </w:p>
        </w:tc>
      </w:tr>
      <w:tr w:rsidR="00BC3271">
        <w:trPr>
          <w:trHeight w:hRule="exact" w:val="4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right"/>
              <w:textAlignment w:val="bottom"/>
              <w:rPr>
                <w:rFonts w:ascii="Arial" w:eastAsia="宋体" w:hAnsi="Arial" w:cs="Arial"/>
                <w:color w:val="757171"/>
                <w:kern w:val="0"/>
                <w:sz w:val="20"/>
                <w:szCs w:val="20"/>
                <w:lang w:bidi="ar"/>
              </w:rPr>
            </w:pPr>
          </w:p>
        </w:tc>
      </w:tr>
      <w:tr w:rsidR="00BC3271">
        <w:trPr>
          <w:trHeight w:hRule="exact" w:val="4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sz w:val="20"/>
                <w:szCs w:val="20"/>
              </w:rPr>
            </w:pP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left"/>
              <w:textAlignment w:val="bottom"/>
              <w:rPr>
                <w:rFonts w:ascii="宋体" w:eastAsia="宋体" w:hAnsi="宋体" w:cs="宋体"/>
                <w:color w:val="757171"/>
                <w:kern w:val="0"/>
                <w:sz w:val="20"/>
                <w:szCs w:val="20"/>
                <w:lang w:bidi="ar"/>
              </w:rPr>
            </w:pP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271" w:rsidRDefault="00BC3271">
            <w:pPr>
              <w:widowControl/>
              <w:jc w:val="right"/>
              <w:textAlignment w:val="bottom"/>
              <w:rPr>
                <w:rFonts w:ascii="Arial" w:eastAsia="宋体" w:hAnsi="Arial" w:cs="Arial"/>
                <w:color w:val="757171"/>
                <w:kern w:val="0"/>
                <w:sz w:val="20"/>
                <w:szCs w:val="20"/>
                <w:lang w:bidi="ar"/>
              </w:rPr>
            </w:pPr>
          </w:p>
        </w:tc>
      </w:tr>
    </w:tbl>
    <w:p w:rsidR="00BC3271" w:rsidRDefault="006F10B1">
      <w:pPr>
        <w:widowControl/>
        <w:spacing w:line="480" w:lineRule="auto"/>
        <w:jc w:val="left"/>
        <w:rPr>
          <w:rFonts w:ascii="仿宋_GB2312" w:eastAsia="仿宋_GB2312"/>
          <w:sz w:val="28"/>
        </w:rPr>
      </w:pPr>
      <w:r>
        <w:rPr>
          <w:rFonts w:ascii="楷体_GB2312" w:eastAsia="楷体_GB2312" w:hAnsi="楷体_GB2312" w:cs="楷体_GB2312"/>
          <w:color w:val="000000"/>
          <w:kern w:val="0"/>
          <w:sz w:val="28"/>
          <w:lang w:bidi="ar"/>
        </w:rPr>
        <w:t>注：请</w:t>
      </w:r>
      <w:r>
        <w:rPr>
          <w:rFonts w:ascii="楷体_GB2312" w:eastAsia="楷体_GB2312" w:hAnsi="楷体_GB2312" w:cs="楷体_GB2312" w:hint="eastAsia"/>
          <w:color w:val="000000"/>
          <w:kern w:val="0"/>
          <w:sz w:val="28"/>
          <w:lang w:bidi="ar"/>
        </w:rPr>
        <w:t>于4月</w:t>
      </w:r>
      <w:r w:rsidR="00176BDC">
        <w:rPr>
          <w:rFonts w:ascii="楷体_GB2312" w:eastAsia="楷体_GB2312" w:hAnsi="楷体_GB2312" w:cs="楷体_GB2312" w:hint="eastAsia"/>
          <w:color w:val="000000"/>
          <w:kern w:val="0"/>
          <w:sz w:val="28"/>
          <w:lang w:bidi="ar"/>
        </w:rPr>
        <w:t>7</w:t>
      </w:r>
      <w:r>
        <w:rPr>
          <w:rFonts w:ascii="楷体_GB2312" w:eastAsia="楷体_GB2312" w:hAnsi="楷体_GB2312" w:cs="楷体_GB2312" w:hint="eastAsia"/>
          <w:color w:val="000000"/>
          <w:kern w:val="0"/>
          <w:sz w:val="28"/>
          <w:lang w:bidi="ar"/>
        </w:rPr>
        <w:t>日前</w:t>
      </w:r>
      <w:r>
        <w:rPr>
          <w:rFonts w:ascii="楷体_GB2312" w:eastAsia="楷体_GB2312" w:hAnsi="楷体_GB2312" w:cs="楷体_GB2312"/>
          <w:color w:val="000000"/>
          <w:kern w:val="0"/>
          <w:sz w:val="28"/>
          <w:lang w:bidi="ar"/>
        </w:rPr>
        <w:t>将</w:t>
      </w:r>
      <w:r>
        <w:rPr>
          <w:rFonts w:ascii="楷体_GB2312" w:eastAsia="楷体_GB2312" w:hAnsi="楷体_GB2312" w:cs="楷体_GB2312" w:hint="eastAsia"/>
          <w:color w:val="000000"/>
          <w:kern w:val="0"/>
          <w:sz w:val="28"/>
          <w:lang w:bidi="ar"/>
        </w:rPr>
        <w:t>报名表</w:t>
      </w:r>
      <w:r>
        <w:rPr>
          <w:rFonts w:ascii="楷体_GB2312" w:eastAsia="楷体_GB2312" w:hAnsi="楷体_GB2312" w:cs="楷体_GB2312"/>
          <w:color w:val="000000"/>
          <w:kern w:val="0"/>
          <w:sz w:val="28"/>
          <w:lang w:bidi="ar"/>
        </w:rPr>
        <w:t>发送至</w:t>
      </w:r>
      <w:r>
        <w:rPr>
          <w:rFonts w:ascii="楷体_GB2312" w:eastAsia="楷体_GB2312" w:hAnsi="楷体_GB2312" w:cs="楷体_GB2312" w:hint="eastAsia"/>
          <w:color w:val="000000"/>
          <w:kern w:val="0"/>
          <w:sz w:val="28"/>
          <w:lang w:bidi="ar"/>
        </w:rPr>
        <w:t>邮箱：</w:t>
      </w:r>
      <w:r>
        <w:rPr>
          <w:rFonts w:ascii="楷体_GB2312" w:eastAsia="楷体_GB2312" w:hAnsi="楷体_GB2312" w:cs="楷体_GB2312"/>
          <w:color w:val="000000"/>
          <w:kern w:val="0"/>
          <w:sz w:val="28"/>
          <w:lang w:bidi="ar"/>
        </w:rPr>
        <w:t xml:space="preserve"> </w:t>
      </w:r>
      <w:r>
        <w:rPr>
          <w:rFonts w:ascii="楷体_GB2312" w:eastAsia="楷体_GB2312" w:hAnsi="楷体_GB2312" w:cs="楷体_GB2312" w:hint="eastAsia"/>
          <w:color w:val="000000"/>
          <w:kern w:val="0"/>
          <w:sz w:val="28"/>
          <w:lang w:bidi="ar"/>
        </w:rPr>
        <w:t>954347243@qq.com</w:t>
      </w:r>
    </w:p>
    <w:sectPr w:rsidR="00BC3271">
      <w:footerReference w:type="default" r:id="rId12"/>
      <w:pgSz w:w="11906" w:h="16838"/>
      <w:pgMar w:top="1135" w:right="1559" w:bottom="1276" w:left="155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D6D" w:rsidRDefault="00705D6D">
      <w:r>
        <w:separator/>
      </w:r>
    </w:p>
  </w:endnote>
  <w:endnote w:type="continuationSeparator" w:id="0">
    <w:p w:rsidR="00705D6D" w:rsidRDefault="0070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2114067"/>
    </w:sdtPr>
    <w:sdtEndPr/>
    <w:sdtContent>
      <w:p w:rsidR="00BC3271" w:rsidRDefault="006F10B1">
        <w:pPr>
          <w:pStyle w:val="a6"/>
          <w:jc w:val="center"/>
        </w:pPr>
        <w:r>
          <w:fldChar w:fldCharType="begin"/>
        </w:r>
        <w:r>
          <w:instrText>PAGE   \* MERGEFORMAT</w:instrText>
        </w:r>
        <w:r>
          <w:fldChar w:fldCharType="separate"/>
        </w:r>
        <w:r w:rsidR="00176BDC" w:rsidRPr="00176BDC">
          <w:rPr>
            <w:noProof/>
            <w:lang w:val="zh-CN"/>
          </w:rPr>
          <w:t>5</w:t>
        </w:r>
        <w:r>
          <w:fldChar w:fldCharType="end"/>
        </w:r>
      </w:p>
    </w:sdtContent>
  </w:sdt>
  <w:p w:rsidR="00BC3271" w:rsidRDefault="00BC32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D6D" w:rsidRDefault="00705D6D">
      <w:r>
        <w:separator/>
      </w:r>
    </w:p>
  </w:footnote>
  <w:footnote w:type="continuationSeparator" w:id="0">
    <w:p w:rsidR="00705D6D" w:rsidRDefault="00705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E91FB6"/>
    <w:multiLevelType w:val="singleLevel"/>
    <w:tmpl w:val="FDE91FB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Q3NjQxYmZmN2ZkODIxYWNiNTEzMzQyMTZmNzQ1MmMifQ=="/>
  </w:docVars>
  <w:rsids>
    <w:rsidRoot w:val="00E62C41"/>
    <w:rsid w:val="0001156F"/>
    <w:rsid w:val="00011B3F"/>
    <w:rsid w:val="00031E28"/>
    <w:rsid w:val="00042654"/>
    <w:rsid w:val="000575EF"/>
    <w:rsid w:val="000A099E"/>
    <w:rsid w:val="000A68CA"/>
    <w:rsid w:val="000B12DB"/>
    <w:rsid w:val="000C62B0"/>
    <w:rsid w:val="00132833"/>
    <w:rsid w:val="00134FB4"/>
    <w:rsid w:val="0014752E"/>
    <w:rsid w:val="0014792C"/>
    <w:rsid w:val="00152D3B"/>
    <w:rsid w:val="001672C3"/>
    <w:rsid w:val="00176BDC"/>
    <w:rsid w:val="00176E41"/>
    <w:rsid w:val="001776F5"/>
    <w:rsid w:val="00180443"/>
    <w:rsid w:val="001905FA"/>
    <w:rsid w:val="0019191A"/>
    <w:rsid w:val="001F3ED9"/>
    <w:rsid w:val="00205517"/>
    <w:rsid w:val="00230EEB"/>
    <w:rsid w:val="002360E8"/>
    <w:rsid w:val="00246D96"/>
    <w:rsid w:val="00254708"/>
    <w:rsid w:val="00290773"/>
    <w:rsid w:val="002A382E"/>
    <w:rsid w:val="002B2BE3"/>
    <w:rsid w:val="002C3C51"/>
    <w:rsid w:val="002C445F"/>
    <w:rsid w:val="002C5F76"/>
    <w:rsid w:val="002F12C1"/>
    <w:rsid w:val="002F2D69"/>
    <w:rsid w:val="00310B45"/>
    <w:rsid w:val="00314BE2"/>
    <w:rsid w:val="00345AC6"/>
    <w:rsid w:val="003505DE"/>
    <w:rsid w:val="0035501A"/>
    <w:rsid w:val="003B5EA8"/>
    <w:rsid w:val="003C5EEA"/>
    <w:rsid w:val="003E309C"/>
    <w:rsid w:val="003F6A88"/>
    <w:rsid w:val="004017B0"/>
    <w:rsid w:val="0040566D"/>
    <w:rsid w:val="0041238B"/>
    <w:rsid w:val="00435F16"/>
    <w:rsid w:val="00443415"/>
    <w:rsid w:val="00450B59"/>
    <w:rsid w:val="00493B96"/>
    <w:rsid w:val="004956AE"/>
    <w:rsid w:val="004C1EF1"/>
    <w:rsid w:val="004C4363"/>
    <w:rsid w:val="004C720D"/>
    <w:rsid w:val="004F3EE3"/>
    <w:rsid w:val="005259D2"/>
    <w:rsid w:val="00533CC6"/>
    <w:rsid w:val="00550692"/>
    <w:rsid w:val="00561276"/>
    <w:rsid w:val="00584DBE"/>
    <w:rsid w:val="005C2F98"/>
    <w:rsid w:val="005F1415"/>
    <w:rsid w:val="006501C8"/>
    <w:rsid w:val="00651B38"/>
    <w:rsid w:val="00682D61"/>
    <w:rsid w:val="0069031E"/>
    <w:rsid w:val="00692DF8"/>
    <w:rsid w:val="00696FC1"/>
    <w:rsid w:val="006A7FC7"/>
    <w:rsid w:val="006B7D04"/>
    <w:rsid w:val="006D412E"/>
    <w:rsid w:val="006F10B1"/>
    <w:rsid w:val="006F512E"/>
    <w:rsid w:val="00705D6D"/>
    <w:rsid w:val="00706734"/>
    <w:rsid w:val="00721D72"/>
    <w:rsid w:val="007356D5"/>
    <w:rsid w:val="00742501"/>
    <w:rsid w:val="00752132"/>
    <w:rsid w:val="0076281E"/>
    <w:rsid w:val="00766EC6"/>
    <w:rsid w:val="00770C71"/>
    <w:rsid w:val="00776D87"/>
    <w:rsid w:val="00782EDA"/>
    <w:rsid w:val="00784DA7"/>
    <w:rsid w:val="007C0DB5"/>
    <w:rsid w:val="007E2BE1"/>
    <w:rsid w:val="007E5C86"/>
    <w:rsid w:val="0081302A"/>
    <w:rsid w:val="008142F7"/>
    <w:rsid w:val="00834876"/>
    <w:rsid w:val="00846A39"/>
    <w:rsid w:val="00846BE8"/>
    <w:rsid w:val="00871A9A"/>
    <w:rsid w:val="008731C1"/>
    <w:rsid w:val="00896BB2"/>
    <w:rsid w:val="008A0119"/>
    <w:rsid w:val="008B45F4"/>
    <w:rsid w:val="008B5932"/>
    <w:rsid w:val="008C031D"/>
    <w:rsid w:val="008C36D7"/>
    <w:rsid w:val="008C3E1E"/>
    <w:rsid w:val="008C4B1D"/>
    <w:rsid w:val="008D10B9"/>
    <w:rsid w:val="008F304B"/>
    <w:rsid w:val="00900FC8"/>
    <w:rsid w:val="0093270F"/>
    <w:rsid w:val="009450EC"/>
    <w:rsid w:val="009C1A36"/>
    <w:rsid w:val="009D0DA8"/>
    <w:rsid w:val="009D23DE"/>
    <w:rsid w:val="009E677B"/>
    <w:rsid w:val="009F78C2"/>
    <w:rsid w:val="00A007E0"/>
    <w:rsid w:val="00A478C5"/>
    <w:rsid w:val="00A5476F"/>
    <w:rsid w:val="00A712B8"/>
    <w:rsid w:val="00A83463"/>
    <w:rsid w:val="00A92FA0"/>
    <w:rsid w:val="00AA7C66"/>
    <w:rsid w:val="00AC028D"/>
    <w:rsid w:val="00AC0D4F"/>
    <w:rsid w:val="00AC1BF4"/>
    <w:rsid w:val="00AE14D2"/>
    <w:rsid w:val="00AE4A40"/>
    <w:rsid w:val="00B00A1C"/>
    <w:rsid w:val="00B272E4"/>
    <w:rsid w:val="00B6354E"/>
    <w:rsid w:val="00B66818"/>
    <w:rsid w:val="00BB27D8"/>
    <w:rsid w:val="00BC04D4"/>
    <w:rsid w:val="00BC0E34"/>
    <w:rsid w:val="00BC3271"/>
    <w:rsid w:val="00BC4C51"/>
    <w:rsid w:val="00BD2F15"/>
    <w:rsid w:val="00BE5201"/>
    <w:rsid w:val="00BF5FAA"/>
    <w:rsid w:val="00C01304"/>
    <w:rsid w:val="00C13C94"/>
    <w:rsid w:val="00C17929"/>
    <w:rsid w:val="00C22A8A"/>
    <w:rsid w:val="00C22B8E"/>
    <w:rsid w:val="00C3009B"/>
    <w:rsid w:val="00C3017D"/>
    <w:rsid w:val="00C31AD6"/>
    <w:rsid w:val="00C35096"/>
    <w:rsid w:val="00C70A26"/>
    <w:rsid w:val="00C8222B"/>
    <w:rsid w:val="00CB0A18"/>
    <w:rsid w:val="00CC4950"/>
    <w:rsid w:val="00CC5907"/>
    <w:rsid w:val="00CE47DA"/>
    <w:rsid w:val="00CF6974"/>
    <w:rsid w:val="00D22783"/>
    <w:rsid w:val="00D34F99"/>
    <w:rsid w:val="00D43D71"/>
    <w:rsid w:val="00D61F93"/>
    <w:rsid w:val="00D6750B"/>
    <w:rsid w:val="00D72714"/>
    <w:rsid w:val="00D7611B"/>
    <w:rsid w:val="00D92CE0"/>
    <w:rsid w:val="00D963F1"/>
    <w:rsid w:val="00DA11A2"/>
    <w:rsid w:val="00DA2CF2"/>
    <w:rsid w:val="00DB2603"/>
    <w:rsid w:val="00DC0E72"/>
    <w:rsid w:val="00DF575D"/>
    <w:rsid w:val="00E12D4F"/>
    <w:rsid w:val="00E14D61"/>
    <w:rsid w:val="00E305EC"/>
    <w:rsid w:val="00E36C4C"/>
    <w:rsid w:val="00E423E6"/>
    <w:rsid w:val="00E62C41"/>
    <w:rsid w:val="00E76997"/>
    <w:rsid w:val="00EA3584"/>
    <w:rsid w:val="00EF2F6C"/>
    <w:rsid w:val="00F20195"/>
    <w:rsid w:val="00F60E04"/>
    <w:rsid w:val="00F620D6"/>
    <w:rsid w:val="00F76E55"/>
    <w:rsid w:val="00F83B41"/>
    <w:rsid w:val="00FB2168"/>
    <w:rsid w:val="00FC75E2"/>
    <w:rsid w:val="00FF4F5E"/>
    <w:rsid w:val="011218BC"/>
    <w:rsid w:val="02F55AAB"/>
    <w:rsid w:val="04B2313E"/>
    <w:rsid w:val="05557F9E"/>
    <w:rsid w:val="057E5747"/>
    <w:rsid w:val="05ED6429"/>
    <w:rsid w:val="06A64450"/>
    <w:rsid w:val="07DB043D"/>
    <w:rsid w:val="08193C4D"/>
    <w:rsid w:val="0BA15CEB"/>
    <w:rsid w:val="0D35493D"/>
    <w:rsid w:val="0DFE11D3"/>
    <w:rsid w:val="127A4D6D"/>
    <w:rsid w:val="12956C88"/>
    <w:rsid w:val="131D659F"/>
    <w:rsid w:val="14CD18FF"/>
    <w:rsid w:val="15366AF4"/>
    <w:rsid w:val="15760E21"/>
    <w:rsid w:val="15B1563E"/>
    <w:rsid w:val="17E041E7"/>
    <w:rsid w:val="1970593E"/>
    <w:rsid w:val="1CEB6C23"/>
    <w:rsid w:val="1D6240D3"/>
    <w:rsid w:val="210C684B"/>
    <w:rsid w:val="2247442B"/>
    <w:rsid w:val="27BD1CA7"/>
    <w:rsid w:val="288A1B89"/>
    <w:rsid w:val="291D66CE"/>
    <w:rsid w:val="2A7726CD"/>
    <w:rsid w:val="2CA00DB3"/>
    <w:rsid w:val="2DA90D03"/>
    <w:rsid w:val="2E130ADA"/>
    <w:rsid w:val="2E3E2F93"/>
    <w:rsid w:val="2FD65EA6"/>
    <w:rsid w:val="31E82718"/>
    <w:rsid w:val="32812BCC"/>
    <w:rsid w:val="32A27309"/>
    <w:rsid w:val="34D27A6D"/>
    <w:rsid w:val="369342FF"/>
    <w:rsid w:val="38157841"/>
    <w:rsid w:val="38646A46"/>
    <w:rsid w:val="39D170A8"/>
    <w:rsid w:val="3AD03DB5"/>
    <w:rsid w:val="3B2A2D58"/>
    <w:rsid w:val="3B2C315F"/>
    <w:rsid w:val="3B6D7A46"/>
    <w:rsid w:val="3E2B12C1"/>
    <w:rsid w:val="3F990566"/>
    <w:rsid w:val="417D6284"/>
    <w:rsid w:val="424C1822"/>
    <w:rsid w:val="452A298C"/>
    <w:rsid w:val="454246E8"/>
    <w:rsid w:val="45485D2E"/>
    <w:rsid w:val="456B1878"/>
    <w:rsid w:val="480509BE"/>
    <w:rsid w:val="48D82A60"/>
    <w:rsid w:val="4C3752D5"/>
    <w:rsid w:val="50415AC1"/>
    <w:rsid w:val="508E3512"/>
    <w:rsid w:val="514F4E6E"/>
    <w:rsid w:val="51BA678C"/>
    <w:rsid w:val="5217535F"/>
    <w:rsid w:val="52D829AC"/>
    <w:rsid w:val="53715A68"/>
    <w:rsid w:val="539F6B1D"/>
    <w:rsid w:val="540E22B3"/>
    <w:rsid w:val="55F8402C"/>
    <w:rsid w:val="58066D0A"/>
    <w:rsid w:val="591E645F"/>
    <w:rsid w:val="592D3CE7"/>
    <w:rsid w:val="59981AA8"/>
    <w:rsid w:val="611A0FF5"/>
    <w:rsid w:val="638766EA"/>
    <w:rsid w:val="65B901DB"/>
    <w:rsid w:val="689C6793"/>
    <w:rsid w:val="68F4037D"/>
    <w:rsid w:val="6900235D"/>
    <w:rsid w:val="69780733"/>
    <w:rsid w:val="6AB778B5"/>
    <w:rsid w:val="6B740CF1"/>
    <w:rsid w:val="6B87715D"/>
    <w:rsid w:val="6C3B62C3"/>
    <w:rsid w:val="6F0038AB"/>
    <w:rsid w:val="6F20582D"/>
    <w:rsid w:val="70474C81"/>
    <w:rsid w:val="70ED3827"/>
    <w:rsid w:val="710074E7"/>
    <w:rsid w:val="71C81E55"/>
    <w:rsid w:val="74524E36"/>
    <w:rsid w:val="798C08E9"/>
    <w:rsid w:val="7BA43E85"/>
    <w:rsid w:val="7C9D35AE"/>
    <w:rsid w:val="7D5A146E"/>
    <w:rsid w:val="7DBA34EC"/>
    <w:rsid w:val="7F1C12D3"/>
    <w:rsid w:val="7F612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0BACA91A-F5C6-4F9F-91B3-2340A1E5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8"/>
      <w:lang w:bidi="mn-Mong-CN"/>
    </w:rPr>
  </w:style>
  <w:style w:type="paragraph" w:styleId="4">
    <w:name w:val="heading 4"/>
    <w:basedOn w:val="a"/>
    <w:next w:val="a"/>
    <w:uiPriority w:val="9"/>
    <w:semiHidden/>
    <w:unhideWhenUsed/>
    <w:qFormat/>
    <w:pPr>
      <w:spacing w:beforeAutospacing="1" w:afterAutospacing="1"/>
      <w:jc w:val="left"/>
      <w:outlineLvl w:val="3"/>
    </w:pPr>
    <w:rPr>
      <w:rFonts w:ascii="宋体" w:eastAsia="宋体" w:hAnsi="宋体" w:cs="Times New Roman" w:hint="eastAsia"/>
      <w:b/>
      <w:kern w:val="0"/>
      <w:sz w:val="24"/>
      <w:szCs w:val="24"/>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cs="Times New Roman"/>
    </w:rPr>
  </w:style>
  <w:style w:type="paragraph" w:styleId="a4">
    <w:name w:val="Balloon Text"/>
    <w:basedOn w:val="a"/>
    <w:link w:val="a5"/>
    <w:uiPriority w:val="99"/>
    <w:semiHidden/>
    <w:unhideWhenUsed/>
    <w:qFormat/>
    <w:rPr>
      <w:sz w:val="18"/>
      <w:szCs w:val="22"/>
    </w:rPr>
  </w:style>
  <w:style w:type="paragraph" w:styleId="a6">
    <w:name w:val="footer"/>
    <w:basedOn w:val="a"/>
    <w:link w:val="a7"/>
    <w:uiPriority w:val="99"/>
    <w:unhideWhenUsed/>
    <w:qFormat/>
    <w:pPr>
      <w:tabs>
        <w:tab w:val="center" w:pos="4153"/>
        <w:tab w:val="right" w:pos="8306"/>
      </w:tabs>
      <w:snapToGrid w:val="0"/>
      <w:jc w:val="left"/>
    </w:pPr>
    <w:rPr>
      <w:sz w:val="18"/>
      <w:szCs w:val="22"/>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22"/>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1"/>
    <w:uiPriority w:val="22"/>
    <w:qFormat/>
    <w:rPr>
      <w:b/>
      <w:bCs/>
    </w:rPr>
  </w:style>
  <w:style w:type="character" w:styleId="ac">
    <w:name w:val="Hyperlink"/>
    <w:basedOn w:val="a1"/>
    <w:uiPriority w:val="99"/>
    <w:unhideWhenUsed/>
    <w:qFormat/>
    <w:rPr>
      <w:color w:val="0000FF" w:themeColor="hyperlink"/>
      <w:u w:val="single"/>
    </w:rPr>
  </w:style>
  <w:style w:type="character" w:customStyle="1" w:styleId="a9">
    <w:name w:val="页眉 字符"/>
    <w:basedOn w:val="a1"/>
    <w:link w:val="a8"/>
    <w:uiPriority w:val="99"/>
    <w:qFormat/>
    <w:rPr>
      <w:sz w:val="18"/>
      <w:szCs w:val="22"/>
    </w:rPr>
  </w:style>
  <w:style w:type="character" w:customStyle="1" w:styleId="a7">
    <w:name w:val="页脚 字符"/>
    <w:basedOn w:val="a1"/>
    <w:link w:val="a6"/>
    <w:uiPriority w:val="99"/>
    <w:qFormat/>
    <w:rPr>
      <w:sz w:val="18"/>
      <w:szCs w:val="22"/>
    </w:rPr>
  </w:style>
  <w:style w:type="paragraph" w:styleId="ad">
    <w:name w:val="List Paragraph"/>
    <w:basedOn w:val="a"/>
    <w:uiPriority w:val="34"/>
    <w:qFormat/>
    <w:pPr>
      <w:ind w:firstLineChars="200" w:firstLine="420"/>
    </w:pPr>
  </w:style>
  <w:style w:type="character" w:customStyle="1" w:styleId="a5">
    <w:name w:val="批注框文本 字符"/>
    <w:basedOn w:val="a1"/>
    <w:link w:val="a4"/>
    <w:uiPriority w:val="99"/>
    <w:semiHidden/>
    <w:qFormat/>
    <w:rPr>
      <w:sz w:val="18"/>
      <w:szCs w:val="22"/>
    </w:rPr>
  </w:style>
  <w:style w:type="character" w:customStyle="1" w:styleId="font41">
    <w:name w:val="font41"/>
    <w:basedOn w:val="a1"/>
    <w:qFormat/>
    <w:rPr>
      <w:rFonts w:ascii="宋体" w:eastAsia="宋体" w:hAnsi="宋体" w:cs="宋体" w:hint="eastAsia"/>
      <w:color w:val="000000"/>
      <w:sz w:val="20"/>
      <w:szCs w:val="20"/>
      <w:u w:val="none"/>
    </w:rPr>
  </w:style>
  <w:style w:type="character" w:customStyle="1" w:styleId="font121">
    <w:name w:val="font121"/>
    <w:basedOn w:val="a1"/>
    <w:qFormat/>
    <w:rPr>
      <w:rFonts w:ascii="宋体" w:eastAsia="宋体" w:hAnsi="宋体" w:cs="宋体"/>
      <w:color w:val="FF0000"/>
      <w:sz w:val="22"/>
      <w:szCs w:val="22"/>
      <w:u w:val="none"/>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宋体" w:eastAsia="宋体" w:hAnsi="宋体" w:cs="宋体"/>
      <w:color w:val="000000"/>
      <w:sz w:val="22"/>
      <w:szCs w:val="22"/>
      <w:u w:val="none"/>
    </w:rPr>
  </w:style>
  <w:style w:type="character" w:customStyle="1" w:styleId="font31">
    <w:name w:val="font31"/>
    <w:basedOn w:val="a1"/>
    <w:qFormat/>
    <w:rPr>
      <w:rFonts w:ascii="宋体" w:eastAsia="宋体" w:hAnsi="宋体" w:cs="宋体" w:hint="eastAsia"/>
      <w:b/>
      <w:bCs/>
      <w:color w:val="000000"/>
      <w:sz w:val="20"/>
      <w:szCs w:val="20"/>
      <w:u w:val="none"/>
    </w:rPr>
  </w:style>
  <w:style w:type="paragraph" w:customStyle="1" w:styleId="05">
    <w:name w:val="05正文"/>
    <w:qFormat/>
    <w:pPr>
      <w:spacing w:line="360" w:lineRule="auto"/>
      <w:ind w:firstLineChars="200" w:firstLine="200"/>
    </w:pPr>
    <w:rPr>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cem.com.cn/special/20171205/"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wangbian</dc:creator>
  <cp:lastModifiedBy>Administrator</cp:lastModifiedBy>
  <cp:revision>64</cp:revision>
  <cp:lastPrinted>2023-03-07T04:29:00Z</cp:lastPrinted>
  <dcterms:created xsi:type="dcterms:W3CDTF">2023-03-07T03:56:00Z</dcterms:created>
  <dcterms:modified xsi:type="dcterms:W3CDTF">2023-04-03T02:49:00Z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5B777D66AABA4CAA93C4D837B8CDB4CC</vt:lpwstr>
  </property>
</Properties>
</file>