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39" w:line="222" w:lineRule="auto"/>
        <w:jc w:val="center"/>
        <w:outlineLvl w:val="0"/>
        <w:rPr>
          <w:rFonts w:hint="default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建筑施工特种作业证书延期申请流程</w:t>
      </w:r>
      <w:bookmarkStart w:id="0" w:name="_GoBack"/>
      <w:bookmarkEnd w:id="0"/>
    </w:p>
    <w:p>
      <w:pPr>
        <w:pStyle w:val="2"/>
        <w:spacing w:line="357" w:lineRule="auto"/>
      </w:pPr>
    </w:p>
    <w:p>
      <w:pPr>
        <w:pStyle w:val="2"/>
        <w:spacing w:line="357" w:lineRule="auto"/>
      </w:pPr>
    </w:p>
    <w:p>
      <w:pPr>
        <w:spacing w:before="91" w:line="220" w:lineRule="auto"/>
        <w:ind w:left="49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1.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打开浙江政务服务网，并登陆：</w:t>
      </w:r>
    </w:p>
    <w:p>
      <w:pPr>
        <w:spacing w:before="154" w:line="214" w:lineRule="auto"/>
        <w:ind w:left="35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"https://www.zjzwfw.gov.cn/zjservice/front/index/page.do" </w:instrText>
      </w:r>
      <w:r>
        <w:fldChar w:fldCharType="separate"/>
      </w:r>
      <w:r>
        <w:rPr>
          <w:rFonts w:ascii="宋体" w:hAnsi="宋体" w:eastAsia="宋体" w:cs="宋体"/>
          <w:color w:val="0000FF"/>
          <w:sz w:val="24"/>
          <w:szCs w:val="24"/>
          <w:u w:val="single" w:color="auto"/>
        </w:rPr>
        <w:t>https://www.zjzwfw.gov.cn/zjservice/front/index</w:t>
      </w:r>
      <w:r>
        <w:rPr>
          <w:rFonts w:ascii="宋体" w:hAnsi="宋体" w:eastAsia="宋体" w:cs="宋体"/>
          <w:color w:val="0000FF"/>
          <w:spacing w:val="-1"/>
          <w:sz w:val="24"/>
          <w:szCs w:val="24"/>
          <w:u w:val="single" w:color="auto"/>
        </w:rPr>
        <w:t>/page.do</w:t>
      </w:r>
      <w:r>
        <w:rPr>
          <w:rFonts w:ascii="宋体" w:hAnsi="宋体" w:eastAsia="宋体" w:cs="宋体"/>
          <w:color w:val="0000FF"/>
          <w:spacing w:val="-1"/>
          <w:sz w:val="24"/>
          <w:szCs w:val="24"/>
          <w:u w:val="single" w:color="auto"/>
        </w:rPr>
        <w:fldChar w:fldCharType="end"/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1" w:line="374" w:lineRule="exact"/>
        <w:ind w:firstLine="3199"/>
      </w:pPr>
      <w:r>
        <w:rPr>
          <w:position w:val="-7"/>
        </w:rPr>
        <w:drawing>
          <wp:inline distT="0" distB="0" distL="0" distR="0">
            <wp:extent cx="473710" cy="2374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230" cy="23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" w:line="228" w:lineRule="auto"/>
        <w:ind w:left="3476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-952500</wp:posOffset>
            </wp:positionV>
            <wp:extent cx="6184265" cy="2673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391" cy="267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FF0000"/>
          <w:spacing w:val="8"/>
          <w:sz w:val="20"/>
          <w:szCs w:val="20"/>
          <w14:textOutline w14:w="3797" w14:cap="sq" w14:cmpd="sng">
            <w14:solidFill>
              <w14:srgbClr w14:val="FF0000"/>
            </w14:solidFill>
            <w14:prstDash w14:val="solid"/>
            <w14:bevel/>
          </w14:textOutline>
        </w:rPr>
        <w:t>注意是省级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91" w:line="221" w:lineRule="auto"/>
        <w:ind w:left="36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FF"/>
          <w:spacing w:val="-1"/>
          <w:sz w:val="28"/>
          <w:szCs w:val="28"/>
          <w14:textOutline w14:w="5105" w14:cap="sq" w14:cmpd="sng">
            <w14:solidFill>
              <w14:srgbClr w14:val="0000FF"/>
            </w14:solidFill>
            <w14:prstDash w14:val="solid"/>
            <w14:bevel/>
          </w14:textOutline>
        </w:rPr>
        <w:t>登陆页面如下图所示</w:t>
      </w:r>
    </w:p>
    <w:p>
      <w:pPr>
        <w:pStyle w:val="2"/>
        <w:spacing w:line="261" w:lineRule="auto"/>
      </w:pPr>
    </w:p>
    <w:p>
      <w:pPr>
        <w:spacing w:before="1" w:line="4987" w:lineRule="exact"/>
        <w:ind w:firstLine="28"/>
      </w:pPr>
      <w:r>
        <w:rPr>
          <w:position w:val="-99"/>
        </w:rPr>
        <w:drawing>
          <wp:inline distT="0" distB="0" distL="0" distR="0">
            <wp:extent cx="6174740" cy="31667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5248" cy="316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987" w:lineRule="exact"/>
        <w:sectPr>
          <w:headerReference r:id="rId5" w:type="default"/>
          <w:pgSz w:w="11906" w:h="16839"/>
          <w:pgMar w:top="400" w:right="1101" w:bottom="0" w:left="1051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91" w:line="221" w:lineRule="auto"/>
        <w:ind w:left="1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3"/>
          <w:sz w:val="28"/>
          <w:szCs w:val="28"/>
        </w:rPr>
        <w:t>2.</w:t>
      </w:r>
      <w:r>
        <w:rPr>
          <w:rFonts w:ascii="宋体" w:hAnsi="宋体" w:eastAsia="宋体" w:cs="宋体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登陆后</w:t>
      </w:r>
    </w:p>
    <w:p>
      <w:pPr>
        <w:spacing w:before="269" w:line="225" w:lineRule="auto"/>
        <w:jc w:val="right"/>
        <w:outlineLvl w:val="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A.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第一种方式：可以在搜索栏直接搜索：</w:t>
      </w:r>
      <w:r>
        <w:rPr>
          <w:rFonts w:ascii="微软雅黑" w:hAnsi="微软雅黑" w:eastAsia="微软雅黑" w:cs="微软雅黑"/>
          <w:b/>
          <w:bCs/>
          <w:color w:val="255BDA"/>
          <w:spacing w:val="-1"/>
          <w:sz w:val="24"/>
          <w:szCs w:val="24"/>
        </w:rPr>
        <w:t>建筑施工特种作业人员职业资格认定（延续）</w:t>
      </w:r>
    </w:p>
    <w:p>
      <w:pPr>
        <w:spacing w:before="152" w:line="4834" w:lineRule="exact"/>
      </w:pPr>
      <w:r>
        <w:rPr>
          <w:position w:val="-96"/>
        </w:rPr>
        <w:drawing>
          <wp:inline distT="0" distB="0" distL="0" distR="0">
            <wp:extent cx="6185535" cy="30689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5915" cy="30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91" w:line="219" w:lineRule="auto"/>
        <w:ind w:left="1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就会出现这项服务的办理链接，如下：</w:t>
      </w:r>
    </w:p>
    <w:p>
      <w:pPr>
        <w:spacing w:before="200" w:line="4807" w:lineRule="exact"/>
      </w:pPr>
      <w:r>
        <w:rPr>
          <w:position w:val="-96"/>
        </w:rPr>
        <w:drawing>
          <wp:inline distT="0" distB="0" distL="0" distR="0">
            <wp:extent cx="6187440" cy="30524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05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7" w:lineRule="exact"/>
        <w:sectPr>
          <w:headerReference r:id="rId6" w:type="default"/>
          <w:pgSz w:w="11906" w:h="16839"/>
          <w:pgMar w:top="400" w:right="1037" w:bottom="0" w:left="1080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91" w:line="220" w:lineRule="auto"/>
        <w:ind w:left="108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>B.</w:t>
      </w: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第二种方式：在主页面选择“个人服务</w:t>
      </w:r>
      <w:r>
        <w:rPr>
          <w:rFonts w:ascii="宋体" w:hAnsi="宋体" w:eastAsia="宋体" w:cs="宋体"/>
          <w:spacing w:val="-9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”→“按部门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”→“省建设厅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</w:p>
    <w:p>
      <w:pPr>
        <w:spacing w:before="153" w:line="4901" w:lineRule="exact"/>
        <w:ind w:firstLine="88"/>
      </w:pPr>
      <w:r>
        <w:rPr>
          <w:position w:val="-98"/>
        </w:rPr>
        <w:drawing>
          <wp:inline distT="0" distB="0" distL="0" distR="0">
            <wp:extent cx="6182360" cy="31115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2867" cy="311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3533" w:lineRule="exact"/>
        <w:ind w:firstLine="88"/>
      </w:pPr>
      <w:r>
        <w:rPr>
          <w:position w:val="-70"/>
        </w:rPr>
        <w:drawing>
          <wp:inline distT="0" distB="0" distL="0" distR="0">
            <wp:extent cx="6185535" cy="22428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5915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8" w:line="4166" w:lineRule="exact"/>
      </w:pPr>
      <w:r>
        <w:rPr>
          <w:position w:val="-83"/>
        </w:rPr>
        <w:drawing>
          <wp:inline distT="0" distB="0" distL="0" distR="0">
            <wp:extent cx="6181090" cy="264541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1344" cy="264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66" w:lineRule="exact"/>
        <w:sectPr>
          <w:pgSz w:w="11906" w:h="16839"/>
          <w:pgMar w:top="400" w:right="1084" w:bottom="0" w:left="991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91" w:line="624" w:lineRule="exact"/>
        <w:ind w:left="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页面往下拉，找到“建筑施工特种作业人员职业资格认定（延续）”</w:t>
      </w:r>
      <w:r>
        <w:rPr>
          <w:rFonts w:ascii="宋体" w:hAnsi="宋体" w:eastAsia="宋体" w:cs="宋体"/>
          <w:spacing w:val="-3"/>
          <w:position w:val="26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，点击“在</w:t>
      </w:r>
    </w:p>
    <w:p>
      <w:pPr>
        <w:spacing w:before="1" w:line="219" w:lineRule="auto"/>
        <w:ind w:left="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线办理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”。仔细阅读“用户须知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”，然后进入办事。</w:t>
      </w:r>
    </w:p>
    <w:p>
      <w:pPr>
        <w:pStyle w:val="2"/>
        <w:spacing w:line="255" w:lineRule="auto"/>
      </w:pPr>
    </w:p>
    <w:p>
      <w:pPr>
        <w:spacing w:line="2196" w:lineRule="exact"/>
        <w:ind w:firstLine="45"/>
      </w:pPr>
      <w:r>
        <w:rPr>
          <w:position w:val="-43"/>
        </w:rPr>
        <w:drawing>
          <wp:inline distT="0" distB="0" distL="0" distR="0">
            <wp:extent cx="6179185" cy="13938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79819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6" w:line="4903" w:lineRule="exact"/>
        <w:ind w:firstLine="45"/>
      </w:pPr>
      <w:r>
        <w:rPr>
          <w:position w:val="-98"/>
        </w:rPr>
        <w:drawing>
          <wp:inline distT="0" distB="0" distL="0" distR="0">
            <wp:extent cx="6177915" cy="31134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78295" cy="31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92" w:line="219" w:lineRule="auto"/>
        <w:jc w:val="right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3.</w:t>
      </w:r>
      <w:r>
        <w:rPr>
          <w:rFonts w:ascii="Calibri" w:hAnsi="Calibri" w:eastAsia="Calibri" w:cs="Calibri"/>
          <w:b/>
          <w:bCs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当前业务需要人脸识别认证，请使用手机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APP</w:t>
      </w:r>
      <w:r>
        <w:rPr>
          <w:rFonts w:ascii="Calibri" w:hAnsi="Calibri" w:eastAsia="Calibri" w:cs="Calibri"/>
          <w:b/>
          <w:bCs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浙里办，扫一扫进行实名认证。</w:t>
      </w:r>
    </w:p>
    <w:p>
      <w:pPr>
        <w:spacing w:before="182" w:line="3283" w:lineRule="exact"/>
      </w:pPr>
      <w:r>
        <w:rPr>
          <w:position w:val="-65"/>
        </w:rPr>
        <w:drawing>
          <wp:inline distT="0" distB="0" distL="0" distR="0">
            <wp:extent cx="6181090" cy="208470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1344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83" w:lineRule="exact"/>
        <w:sectPr>
          <w:pgSz w:w="11906" w:h="16839"/>
          <w:pgMar w:top="400" w:right="1048" w:bottom="0" w:left="1034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91" w:line="220" w:lineRule="auto"/>
        <w:ind w:left="33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>4.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填写个人信息。</w:t>
      </w:r>
    </w:p>
    <w:p>
      <w:pPr>
        <w:spacing w:before="156" w:line="7716" w:lineRule="exact"/>
        <w:ind w:firstLine="14"/>
      </w:pPr>
      <w:r>
        <w:rPr>
          <w:position w:val="-154"/>
        </w:rPr>
        <w:drawing>
          <wp:inline distT="0" distB="0" distL="0" distR="0">
            <wp:extent cx="6193155" cy="489966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3535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8" w:line="219" w:lineRule="auto"/>
        <w:ind w:left="3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信息港上新证书编号查询：</w:t>
      </w:r>
    </w:p>
    <w:p>
      <w:pPr>
        <w:spacing w:before="155" w:line="214" w:lineRule="auto"/>
        <w:ind w:left="35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"http://zwxxbs.jst.zj.gov.cn/quicksearch/rest/TZZYRY/list.do" </w:instrText>
      </w:r>
      <w:r>
        <w:fldChar w:fldCharType="separate"/>
      </w:r>
      <w:r>
        <w:rPr>
          <w:rFonts w:ascii="宋体" w:hAnsi="宋体" w:eastAsia="宋体" w:cs="宋体"/>
          <w:color w:val="0000FF"/>
          <w:sz w:val="24"/>
          <w:szCs w:val="24"/>
          <w:u w:val="single" w:color="auto"/>
        </w:rPr>
        <w:t>http://zwxxbs.jst.zj.gov.cn/quicksearch/rest/TZZYRY</w:t>
      </w:r>
      <w:r>
        <w:rPr>
          <w:rFonts w:ascii="宋体" w:hAnsi="宋体" w:eastAsia="宋体" w:cs="宋体"/>
          <w:color w:val="0000FF"/>
          <w:spacing w:val="-1"/>
          <w:sz w:val="24"/>
          <w:szCs w:val="24"/>
          <w:u w:val="single" w:color="auto"/>
        </w:rPr>
        <w:t>/list.do</w:t>
      </w:r>
      <w:r>
        <w:rPr>
          <w:rFonts w:ascii="宋体" w:hAnsi="宋体" w:eastAsia="宋体" w:cs="宋体"/>
          <w:color w:val="0000FF"/>
          <w:spacing w:val="-1"/>
          <w:sz w:val="24"/>
          <w:szCs w:val="24"/>
          <w:u w:val="single" w:color="auto"/>
        </w:rPr>
        <w:fldChar w:fldCharType="end"/>
      </w:r>
    </w:p>
    <w:p>
      <w:pPr>
        <w:spacing w:before="107" w:line="4682" w:lineRule="exact"/>
      </w:pPr>
      <w:r>
        <w:rPr>
          <w:position w:val="-93"/>
        </w:rPr>
        <w:drawing>
          <wp:inline distT="0" distB="0" distL="0" distR="0">
            <wp:extent cx="6181090" cy="297307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1344" cy="297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82" w:lineRule="exact"/>
        <w:sectPr>
          <w:pgSz w:w="11906" w:h="16839"/>
          <w:pgMar w:top="400" w:right="1086" w:bottom="0" w:left="1051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91" w:line="219" w:lineRule="auto"/>
        <w:ind w:left="1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填好后，注意查看“本人承诺</w:t>
      </w:r>
      <w:r>
        <w:rPr>
          <w:rFonts w:ascii="宋体" w:hAnsi="宋体" w:eastAsia="宋体" w:cs="宋体"/>
          <w:spacing w:val="-9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”的内容。没有问题就点“下一步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”。</w:t>
      </w:r>
    </w:p>
    <w:p>
      <w:pPr>
        <w:pStyle w:val="2"/>
        <w:spacing w:line="270" w:lineRule="auto"/>
      </w:pPr>
    </w:p>
    <w:p>
      <w:pPr>
        <w:spacing w:line="6852" w:lineRule="exact"/>
      </w:pPr>
      <w:r>
        <w:rPr>
          <w:position w:val="-137"/>
        </w:rPr>
        <w:drawing>
          <wp:inline distT="0" distB="0" distL="0" distR="0">
            <wp:extent cx="6188710" cy="43510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963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spacing w:before="91" w:line="220" w:lineRule="auto"/>
        <w:ind w:left="13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>5.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取件方式页面，点击“下一步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”。</w:t>
      </w:r>
    </w:p>
    <w:p>
      <w:pPr>
        <w:spacing w:before="96" w:line="5040" w:lineRule="exact"/>
        <w:ind w:firstLine="14"/>
      </w:pPr>
      <w:r>
        <w:rPr>
          <w:position w:val="-100"/>
        </w:rPr>
        <w:drawing>
          <wp:inline distT="0" distB="0" distL="0" distR="0">
            <wp:extent cx="6185535" cy="32004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591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40" w:lineRule="exact"/>
        <w:sectPr>
          <w:pgSz w:w="11906" w:h="16839"/>
          <w:pgMar w:top="400" w:right="1070" w:bottom="0" w:left="1080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91" w:line="220" w:lineRule="auto"/>
        <w:ind w:left="11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6.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信息确认，页面往下拉。</w:t>
      </w:r>
    </w:p>
    <w:p>
      <w:pPr>
        <w:spacing w:before="137" w:line="5563" w:lineRule="exact"/>
      </w:pPr>
      <w:r>
        <w:rPr>
          <w:position w:val="-111"/>
        </w:rPr>
        <w:drawing>
          <wp:inline distT="0" distB="0" distL="0" distR="0">
            <wp:extent cx="6177915" cy="353250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78295" cy="35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91" w:line="220" w:lineRule="auto"/>
        <w:ind w:left="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获取电子签名，签好名字，并提交。</w:t>
      </w:r>
    </w:p>
    <w:p>
      <w:pPr>
        <w:spacing w:before="84" w:line="4274" w:lineRule="exact"/>
      </w:pPr>
      <w:r>
        <w:rPr>
          <w:position w:val="-85"/>
        </w:rPr>
        <w:drawing>
          <wp:inline distT="0" distB="0" distL="0" distR="0">
            <wp:extent cx="6184265" cy="271399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84391" cy="271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74" w:lineRule="exact"/>
        <w:sectPr>
          <w:pgSz w:w="11906" w:h="16839"/>
          <w:pgMar w:top="400" w:right="1086" w:bottom="0" w:left="1080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91" w:line="220" w:lineRule="auto"/>
        <w:ind w:left="11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7.</w:t>
      </w:r>
      <w:r>
        <w:rPr>
          <w:rFonts w:ascii="Calibri" w:hAnsi="Calibri" w:eastAsia="Calibri" w:cs="Calibri"/>
          <w:b/>
          <w:bCs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申请提交成功，成功办结后，在“我的证照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”中能查看并下载</w:t>
      </w:r>
      <w:r>
        <w:rPr>
          <w:rFonts w:ascii="宋体" w:hAnsi="宋体" w:eastAsia="宋体" w:cs="宋体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证件。</w:t>
      </w:r>
    </w:p>
    <w:p>
      <w:pPr>
        <w:spacing w:before="161" w:line="5210" w:lineRule="exact"/>
      </w:pPr>
      <w:r>
        <w:rPr>
          <w:position w:val="-104"/>
        </w:rPr>
        <w:drawing>
          <wp:inline distT="0" distB="0" distL="0" distR="0">
            <wp:extent cx="6179185" cy="330835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79819" cy="330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line="4442" w:lineRule="exact"/>
      </w:pPr>
      <w:r>
        <w:rPr>
          <w:position w:val="-88"/>
        </w:rPr>
        <w:drawing>
          <wp:inline distT="0" distB="0" distL="0" distR="0">
            <wp:extent cx="6177915" cy="282067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78295" cy="282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42" w:lineRule="exact"/>
        <w:sectPr>
          <w:pgSz w:w="11906" w:h="16839"/>
          <w:pgMar w:top="400" w:right="1094" w:bottom="0" w:left="1080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91" w:line="219" w:lineRule="auto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>8.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在“其他证照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”这里，看到自己的特种工证书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。点击自己想查看下载的证书。</w:t>
      </w:r>
    </w:p>
    <w:p>
      <w:pPr>
        <w:spacing w:before="193" w:line="3012" w:lineRule="exact"/>
        <w:ind w:firstLine="157"/>
      </w:pPr>
      <w:r>
        <w:rPr>
          <w:position w:val="-60"/>
        </w:rPr>
        <w:drawing>
          <wp:inline distT="0" distB="0" distL="0" distR="0">
            <wp:extent cx="6182360" cy="191198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82867" cy="191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91" w:line="219" w:lineRule="auto"/>
        <w:outlineLvl w:val="6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>9.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点击自己想查看下载的证书后，就会进入这个页面。</w:t>
      </w:r>
    </w:p>
    <w:p>
      <w:pPr>
        <w:spacing w:before="291" w:line="219" w:lineRule="auto"/>
        <w:ind w:left="20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点击“下载</w:t>
      </w:r>
      <w:r>
        <w:rPr>
          <w:rFonts w:ascii="宋体" w:hAnsi="宋体" w:eastAsia="宋体" w:cs="宋体"/>
          <w:spacing w:val="-8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”→“提交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”就能看到自己的证书</w:t>
      </w:r>
    </w:p>
    <w:p>
      <w:pPr>
        <w:pStyle w:val="2"/>
        <w:spacing w:line="247" w:lineRule="auto"/>
      </w:pPr>
    </w:p>
    <w:p>
      <w:pPr>
        <w:spacing w:line="6809" w:lineRule="exact"/>
        <w:ind w:firstLine="37"/>
      </w:pPr>
      <w:r>
        <w:rPr>
          <w:position w:val="-136"/>
        </w:rPr>
        <w:drawing>
          <wp:inline distT="0" distB="0" distL="0" distR="0">
            <wp:extent cx="6182360" cy="432308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82867" cy="432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400" w:right="923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ZjIzZDlkZGVhMDkxYzMwNjU2MTQyMTFkNjg5MTMifQ=="/>
  </w:docVars>
  <w:rsids>
    <w:rsidRoot w:val="00000000"/>
    <w:rsid w:val="116C525E"/>
    <w:rsid w:val="49650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jpe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431</Words>
  <Characters>556</Characters>
  <TotalTime>3</TotalTime>
  <ScaleCrop>false</ScaleCrop>
  <LinksUpToDate>false</LinksUpToDate>
  <CharactersWithSpaces>572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2023-04-14T16:24:00Z</dcterms:created>
  <dc:creator>Jothy</dc:creator>
  <cp:lastModifiedBy>陆呵呵</cp:lastModifiedBy>
  <dcterms:modified xsi:type="dcterms:W3CDTF">2023-04-19T07:48:00Z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2023-04-14T16:24:59Z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25B305632B014CF7A69151B35FA0B745_12</vt:lpwstr>
  </property>
</Properties>
</file>