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30" w:lineRule="exact"/>
        <w:jc w:val="center"/>
        <w:rPr>
          <w:rFonts w:ascii="华文中宋" w:hAnsi="华文中宋" w:eastAsia="华文中宋"/>
          <w:bCs/>
          <w:color w:val="000000"/>
          <w:kern w:val="0"/>
          <w:sz w:val="36"/>
          <w:szCs w:val="36"/>
          <w:highlight w:val="none"/>
        </w:rPr>
      </w:pPr>
      <w:r>
        <w:rPr>
          <w:rFonts w:ascii="华文中宋" w:hAnsi="华文中宋" w:eastAsia="华文中宋"/>
          <w:bCs/>
          <w:color w:val="000000"/>
          <w:kern w:val="0"/>
          <w:sz w:val="36"/>
          <w:szCs w:val="36"/>
          <w:highlight w:val="none"/>
        </w:rPr>
        <w:t>杭州市建筑业协会章程</w:t>
      </w:r>
    </w:p>
    <w:p>
      <w:pPr>
        <w:spacing w:line="530" w:lineRule="exact"/>
        <w:jc w:val="center"/>
        <w:rPr>
          <w:rFonts w:hint="eastAsia" w:ascii="Times New Roman" w:hAnsi="Times New Roman" w:eastAsia="仿宋_GB2312"/>
          <w:sz w:val="28"/>
          <w:szCs w:val="28"/>
        </w:rPr>
      </w:pPr>
    </w:p>
    <w:p>
      <w:pPr>
        <w:spacing w:line="530" w:lineRule="exact"/>
        <w:jc w:val="center"/>
        <w:rPr>
          <w:rFonts w:hint="eastAsia" w:ascii="Times New Roman" w:hAnsi="Times New Roman" w:eastAsia="仿宋_GB2312"/>
          <w:sz w:val="28"/>
          <w:szCs w:val="28"/>
        </w:rPr>
      </w:pPr>
    </w:p>
    <w:p>
      <w:pPr>
        <w:spacing w:line="530" w:lineRule="exact"/>
        <w:jc w:val="center"/>
        <w:rPr>
          <w:rFonts w:hint="eastAsia" w:ascii="黑体" w:hAnsi="Times New Roman" w:eastAsia="黑体"/>
          <w:sz w:val="28"/>
          <w:szCs w:val="28"/>
        </w:rPr>
      </w:pPr>
      <w:r>
        <w:rPr>
          <w:rFonts w:hint="eastAsia" w:ascii="黑体" w:hAnsi="Times New Roman" w:eastAsia="黑体"/>
          <w:sz w:val="28"/>
          <w:szCs w:val="28"/>
        </w:rPr>
        <w:t>第一章  总   则</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第一条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本会名称：杭州市建筑业协会，是由在杭行政区域内从事建筑行业及相关的企事业单位和外地在杭的建筑施工企业及各、县（市）建筑业协会自愿结成的地方性、行业性社会团体，是非营利性社会组织。</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本会会员分布和活动地域为杭州市行政区域内。</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宗旨：遵守宪法、法律、法规和国家政策，践行社会主义核心价值观，遵守社会道德风尚，自觉加强诚信自律建设；认真履行“提供服务、反映诉求、规范行为”的基本职能，沟通会员与政府、行业和社会联系，维护会员的合法权益；加强行业自律，引导行业公平竞争，为促进杭州建筑行业发展和加快杭州城市建设作出贡献。</w:t>
      </w:r>
    </w:p>
    <w:p>
      <w:pPr>
        <w:spacing w:line="530" w:lineRule="exact"/>
        <w:ind w:firstLine="562" w:firstLineChars="200"/>
        <w:rPr>
          <w:rFonts w:ascii="Times New Roman" w:hAnsi="Times New Roman" w:eastAsia="仿宋_GB2312"/>
          <w:b w:val="0"/>
          <w:bCs w:val="0"/>
          <w:sz w:val="28"/>
          <w:szCs w:val="28"/>
        </w:rPr>
      </w:pPr>
      <w:r>
        <w:rPr>
          <w:rFonts w:ascii="Times New Roman" w:hAnsi="Times New Roman" w:eastAsia="仿宋_GB2312"/>
          <w:b/>
          <w:sz w:val="28"/>
          <w:szCs w:val="28"/>
        </w:rPr>
        <w:t>第三条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坚持中国共产党的全面领导，根据中国共产党章程的规定，设立中国共产党的组织，开展党的活动，为党组织的活动提供必要条件。本会承担保证政治方向、团结凝聚群众、推动事业发展、建设先进文化、服务人才成长、加强自身建设</w:t>
      </w:r>
      <w:r>
        <w:rPr>
          <w:rFonts w:hint="eastAsia" w:ascii="Times New Roman" w:hAnsi="Times New Roman" w:eastAsia="仿宋_GB2312"/>
          <w:sz w:val="28"/>
          <w:szCs w:val="28"/>
          <w:lang w:eastAsia="zh-CN"/>
        </w:rPr>
        <w:t>、</w:t>
      </w:r>
      <w:bookmarkStart w:id="0" w:name="_GoBack"/>
      <w:r>
        <w:rPr>
          <w:rFonts w:hint="eastAsia" w:ascii="Times New Roman" w:hAnsi="Times New Roman" w:eastAsia="仿宋_GB2312"/>
          <w:b w:val="0"/>
          <w:bCs w:val="0"/>
          <w:sz w:val="28"/>
          <w:szCs w:val="28"/>
          <w:lang w:val="en-US" w:eastAsia="zh-CN"/>
        </w:rPr>
        <w:t>聚焦规范提升、加强风险防范、积极参与清廉社会组织建设</w:t>
      </w:r>
      <w:r>
        <w:rPr>
          <w:rFonts w:hint="default" w:ascii="Times New Roman" w:hAnsi="Times New Roman" w:eastAsia="仿宋_GB2312"/>
          <w:b w:val="0"/>
          <w:bCs w:val="0"/>
          <w:sz w:val="28"/>
          <w:szCs w:val="28"/>
          <w:lang w:val="en-US" w:eastAsia="zh-CN"/>
        </w:rPr>
        <w:t>。</w:t>
      </w:r>
    </w:p>
    <w:bookmarkEnd w:id="0"/>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本会的登记管理机关是杭州市民政局，党建领导机关是中共杭州市建设行业新经济新社会组织委员会。</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本会接受登记管理机关、党建领导机关、有关行业管理部门的业务指导和监督管理。</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本会负责人包括会长、副会长、秘书长。</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第五条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本会住所：杭州市上城区。</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本会的网址：www.hangzhoujx.com</w:t>
      </w:r>
    </w:p>
    <w:p>
      <w:pPr>
        <w:spacing w:line="530" w:lineRule="exact"/>
        <w:jc w:val="center"/>
        <w:rPr>
          <w:rFonts w:ascii="黑体" w:hAnsi="Times New Roman" w:eastAsia="黑体"/>
          <w:sz w:val="28"/>
          <w:szCs w:val="28"/>
        </w:rPr>
      </w:pPr>
      <w:r>
        <w:rPr>
          <w:rFonts w:ascii="黑体" w:hAnsi="Times New Roman" w:eastAsia="黑体"/>
          <w:sz w:val="28"/>
          <w:szCs w:val="28"/>
        </w:rPr>
        <w:t>第二章</w:t>
      </w:r>
      <w:r>
        <w:rPr>
          <w:rFonts w:hint="eastAsia" w:ascii="黑体" w:hAnsi="Times New Roman" w:eastAsia="黑体"/>
          <w:sz w:val="28"/>
          <w:szCs w:val="28"/>
        </w:rPr>
        <w:t xml:space="preserve">  </w:t>
      </w:r>
      <w:r>
        <w:rPr>
          <w:rFonts w:ascii="黑体" w:hAnsi="Times New Roman" w:eastAsia="黑体"/>
          <w:sz w:val="28"/>
          <w:szCs w:val="28"/>
        </w:rPr>
        <w:t>业务范围</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第六条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本会的业务范围：</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（一）宣传贯彻党的路线、方针、政筑和国家法律法规、行业规范，引导企业、企业家遵纪守法，规范自身行为，维护市场经济秩序：</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（二）组织调研行业热点、难点问题，提出行业、企业发展改革建议，积极向政府建言献策，反映行业、企业诉求；</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（三）承接政府转移职能，参与制定法律法规、发展规划和课题研究，开展与政府、院校、科研机构和其他社会团体的交流合作，推进行业发展；</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（四）研究建立健全行业自律机制，推进行业诚信体系建设，维护行业整体利益；</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（五）根据有关规定或受有关部门委托，开展建筑行业创先争优和信用评估等活动，表彰优质工程项目、示范工程、先进企业、优秀个人等；</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（六）为会员单位提供管理、技术、质量和法律咨询服务，制定和发布团体标准，积极参与国家、行业标准的制定；</w:t>
      </w:r>
    </w:p>
    <w:p>
      <w:pPr>
        <w:spacing w:line="53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七</w:t>
      </w:r>
      <w:r>
        <w:rPr>
          <w:rFonts w:hint="eastAsia" w:ascii="Times New Roman" w:hAnsi="Times New Roman" w:eastAsia="仿宋_GB2312"/>
          <w:sz w:val="28"/>
          <w:szCs w:val="28"/>
        </w:rPr>
        <w:t>）</w:t>
      </w:r>
      <w:r>
        <w:rPr>
          <w:rFonts w:ascii="Times New Roman" w:hAnsi="Times New Roman" w:eastAsia="仿宋_GB2312"/>
          <w:sz w:val="28"/>
          <w:szCs w:val="28"/>
        </w:rPr>
        <w:t>贯彻新发展理念，大力推动绿色建造、智慧建造，促进建造方式变革；组织开展质量</w:t>
      </w:r>
      <w:r>
        <w:rPr>
          <w:rFonts w:hint="eastAsia" w:ascii="Times New Roman" w:hAnsi="Times New Roman" w:eastAsia="仿宋_GB2312"/>
          <w:sz w:val="28"/>
          <w:szCs w:val="28"/>
          <w:lang w:val="en-US" w:eastAsia="zh-CN"/>
        </w:rPr>
        <w:t>管</w:t>
      </w:r>
      <w:r>
        <w:rPr>
          <w:rFonts w:ascii="Times New Roman" w:hAnsi="Times New Roman" w:eastAsia="仿宋_GB2312"/>
          <w:sz w:val="28"/>
          <w:szCs w:val="28"/>
        </w:rPr>
        <w:t>理、企业文化、技术创新、数字化建设、行业对标等优秀成果交流推广活动；</w:t>
      </w:r>
    </w:p>
    <w:p>
      <w:pPr>
        <w:spacing w:line="53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（八）</w:t>
      </w:r>
      <w:r>
        <w:rPr>
          <w:rFonts w:ascii="Times New Roman" w:hAnsi="Times New Roman" w:eastAsia="仿宋_GB2312"/>
          <w:sz w:val="28"/>
          <w:szCs w:val="28"/>
        </w:rPr>
        <w:t>组织开展各类专业培训、技能培训、岗位培训根据市场需要和行业需求，开展职业能力水平评价，加强建筑产业工人队伍建设；加强企业管理人才队伍建设，弘扬企业家精神；</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（九）引导和推进建筑企业走向国内国际市场，完善经营机制，保障工程质量和安全生产，增强市场竞争力；</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（十）收集、分析、发布国内国际行业信息，主办《杭州建筑业》会刊、网站等。受政府委托承办或者根据市场和行业发展需要举办展览会等活动；</w:t>
      </w:r>
    </w:p>
    <w:p>
      <w:pPr>
        <w:spacing w:line="53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十一</w:t>
      </w:r>
      <w:r>
        <w:rPr>
          <w:rFonts w:hint="eastAsia" w:ascii="Times New Roman" w:hAnsi="Times New Roman" w:eastAsia="仿宋_GB2312"/>
          <w:sz w:val="28"/>
          <w:szCs w:val="28"/>
        </w:rPr>
        <w:t>）</w:t>
      </w:r>
      <w:r>
        <w:rPr>
          <w:rFonts w:ascii="Times New Roman" w:hAnsi="Times New Roman" w:eastAsia="仿宋_GB2312"/>
          <w:sz w:val="28"/>
          <w:szCs w:val="28"/>
        </w:rPr>
        <w:t>承办政府部门、社会团体和会员单位委托办理的有关事项。</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业务范围中属于法律法规规章规定须经批准的事项，依法经批准后开展。</w:t>
      </w:r>
    </w:p>
    <w:p>
      <w:pPr>
        <w:spacing w:line="530" w:lineRule="exact"/>
        <w:jc w:val="center"/>
        <w:rPr>
          <w:rFonts w:ascii="黑体" w:hAnsi="Times New Roman" w:eastAsia="黑体"/>
          <w:sz w:val="28"/>
          <w:szCs w:val="28"/>
        </w:rPr>
      </w:pPr>
      <w:r>
        <w:rPr>
          <w:rFonts w:ascii="黑体" w:hAnsi="Times New Roman" w:eastAsia="黑体"/>
          <w:sz w:val="28"/>
          <w:szCs w:val="28"/>
        </w:rPr>
        <w:t>第三章</w:t>
      </w:r>
      <w:r>
        <w:rPr>
          <w:rFonts w:hint="eastAsia" w:ascii="黑体" w:hAnsi="Times New Roman" w:eastAsia="黑体"/>
          <w:sz w:val="28"/>
          <w:szCs w:val="28"/>
        </w:rPr>
        <w:t xml:space="preserve">  </w:t>
      </w:r>
      <w:r>
        <w:rPr>
          <w:rFonts w:ascii="黑体" w:hAnsi="Times New Roman" w:eastAsia="黑体"/>
          <w:sz w:val="28"/>
          <w:szCs w:val="28"/>
        </w:rPr>
        <w:t>会</w:t>
      </w:r>
      <w:r>
        <w:rPr>
          <w:rFonts w:hint="eastAsia" w:ascii="黑体" w:hAnsi="Times New Roman" w:eastAsia="黑体"/>
          <w:sz w:val="28"/>
          <w:szCs w:val="28"/>
        </w:rPr>
        <w:t xml:space="preserve">   </w:t>
      </w:r>
      <w:r>
        <w:rPr>
          <w:rFonts w:ascii="黑体" w:hAnsi="Times New Roman" w:eastAsia="黑体"/>
          <w:sz w:val="28"/>
          <w:szCs w:val="28"/>
        </w:rPr>
        <w:t>员</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第七条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本会的会员为单位（团体）会员和个人会员。</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第八条</w:t>
      </w:r>
      <w:r>
        <w:rPr>
          <w:rFonts w:hint="eastAsia" w:ascii="Times New Roman" w:hAnsi="Times New Roman" w:eastAsia="仿宋_GB2312"/>
          <w:sz w:val="28"/>
          <w:szCs w:val="28"/>
        </w:rPr>
        <w:t xml:space="preserve">  </w:t>
      </w:r>
      <w:r>
        <w:rPr>
          <w:rFonts w:ascii="Times New Roman" w:hAnsi="Times New Roman" w:eastAsia="仿宋_GB2312"/>
          <w:sz w:val="28"/>
          <w:szCs w:val="28"/>
        </w:rPr>
        <w:t>拥护本会章程，符合下列条件的，可以自愿申请加入本会：</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（一）单位会员：在杭州市行政区域内从事建筑业及与建筑业相关的企业、事业单位。</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具有法人资格的区、县（市）建筑业协会及与建筑行业相关的社团组织。</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单位会员应持有工商营业执照等相关证件。</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（二）个人会员: 持有工程类职称证书的专业人士或业内资深人士。</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第九条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会员入会的程序是：</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（一）提交入会申请表及信用承诺书；</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（二）提交有关证明材料：</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1.营业执照复印件；</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2.资质（资格）证书复印件。</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（三）授权秘书处审核同意；</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（四）由本会颁发会员证，并予以公告。</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会员享有下列权利：</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（一）选举权、被选举权和表决权；</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（二）对本会工作的知情权、建议权和监督权；</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（三）参加本会活动并获得本会服务的优先权；</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（四）有权要求本会就企业和行业共同关心的问题开展调研，并向政府及关部门提出政策性建议；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（五）优先获得本会的技术咨询、信息服务及书刊、文献资料；</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（六）退会自由。</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第十一条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会员履行下列义务：</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（一）遵守本会的章程和各项规定；</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（二）执行本会的决议；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（三）按规定交纳会费；</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（四）维护本会的合法权益；</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（五）向本会反映情况，提供有关资料；</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（六）遵守行规行约，维护行业利益；</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（七）积极支持并参加本会各项活动，承担和完成本会委托的工作。</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第十二条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会员如有违反法律法规和本章程的行为，经理事会或者常务理事会表决通过，给予下列处分：</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（一）警告；</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（二）通报批评；</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（三）暂停行使会员权利；</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（四）除名。</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第十三条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会员退会须书面通知本会并交回会员证。</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第十四条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会员有下列情形之一的，自动丧失会员资格：</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（一）连续2年不按规定交纳会费；</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（二）连续2年不按要求参加本会活动；</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（三）不再符合会员条件；</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（四）丧失民事行为能力；</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（五）个人会员被剥夺政治权利。</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第十五条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会员退会、自动丧失会员资格或者被除名后，其在本会相应的职务、权利、义务自行终止。</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第十六条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本会置备会员名册，对会员情况进行记载。会员情况发生变动的，应当及时修改会员名册，并向会员公告。</w:t>
      </w:r>
    </w:p>
    <w:p>
      <w:pPr>
        <w:spacing w:line="530" w:lineRule="exact"/>
        <w:rPr>
          <w:rFonts w:ascii="Times New Roman" w:hAnsi="Times New Roman" w:eastAsia="仿宋_GB2312"/>
          <w:sz w:val="28"/>
          <w:szCs w:val="28"/>
        </w:rPr>
      </w:pPr>
    </w:p>
    <w:p>
      <w:pPr>
        <w:spacing w:line="530" w:lineRule="exact"/>
        <w:jc w:val="center"/>
        <w:rPr>
          <w:rFonts w:ascii="黑体" w:hAnsi="Times New Roman" w:eastAsia="黑体"/>
          <w:sz w:val="28"/>
          <w:szCs w:val="28"/>
        </w:rPr>
      </w:pPr>
      <w:r>
        <w:rPr>
          <w:rFonts w:ascii="黑体" w:hAnsi="Times New Roman" w:eastAsia="黑体"/>
          <w:sz w:val="28"/>
          <w:szCs w:val="28"/>
        </w:rPr>
        <w:t>第四章</w:t>
      </w:r>
      <w:r>
        <w:rPr>
          <w:rFonts w:hint="eastAsia" w:ascii="黑体" w:hAnsi="Times New Roman" w:eastAsia="黑体"/>
          <w:sz w:val="28"/>
          <w:szCs w:val="28"/>
        </w:rPr>
        <w:t xml:space="preserve">  </w:t>
      </w:r>
      <w:r>
        <w:rPr>
          <w:rFonts w:ascii="黑体" w:hAnsi="Times New Roman" w:eastAsia="黑体"/>
          <w:sz w:val="28"/>
          <w:szCs w:val="28"/>
        </w:rPr>
        <w:t>组织机构</w:t>
      </w:r>
    </w:p>
    <w:p>
      <w:pPr>
        <w:spacing w:line="530" w:lineRule="exact"/>
        <w:jc w:val="center"/>
        <w:rPr>
          <w:rFonts w:hint="eastAsia" w:ascii="楷体_GB2312" w:hAnsi="Times New Roman" w:eastAsia="楷体_GB2312"/>
          <w:sz w:val="28"/>
          <w:szCs w:val="28"/>
        </w:rPr>
      </w:pPr>
      <w:r>
        <w:rPr>
          <w:rFonts w:hint="eastAsia" w:ascii="楷体_GB2312" w:hAnsi="Times New Roman" w:eastAsia="楷体_GB2312"/>
          <w:sz w:val="28"/>
          <w:szCs w:val="28"/>
        </w:rPr>
        <w:t>第一节  会员大会</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第十七条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会员大会是本会的最高权力机构，其职权是：</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（一）制定和修改章程；</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（二）决定本会的工作目标和发展规划；</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（三）制定和修改理事、常务理事、负责人产生办法，报党建领导机关备案；</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（四）选举和罢免理事、监事;</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（五）制定和修改会费标准；</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（六）审议理事会的工作报告和财务报告；</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（七）决定名誉职务的设立；</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（八）审议监事的工作报告；</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（九）决定名称变更事宜；</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（十）决定终止事宜；</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（十一）决定其他重大事宜。</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第十八条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会员大会每年召开1次。因特殊情况需提前或者延期换届的，须由理事会表决通过，经党建领导机关审核同意后，报登记管理机关批准。延期换届最长不超过1年。</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本会召开会员大会，须提前15日将会议的议题通知会员。会员大会应当采用现场表决方式。</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第十九条</w:t>
      </w:r>
      <w:r>
        <w:rPr>
          <w:rFonts w:hint="eastAsia" w:ascii="Times New Roman" w:hAnsi="Times New Roman" w:eastAsia="仿宋_GB2312"/>
          <w:sz w:val="28"/>
          <w:szCs w:val="28"/>
        </w:rPr>
        <w:t xml:space="preserve">  </w:t>
      </w:r>
      <w:r>
        <w:rPr>
          <w:rFonts w:ascii="Times New Roman" w:hAnsi="Times New Roman" w:eastAsia="仿宋_GB2312"/>
          <w:sz w:val="28"/>
          <w:szCs w:val="28"/>
        </w:rPr>
        <w:t>经理事会或者本会50 %以上的会员提议，应当召开临时会员大会。</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临时会员大会由会长主持。会长不主持或不能主持的，由提议的理事会或会员推举本会一名负责人主持。</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会员大会须有2／3以上的会员出席方能召开，决议事项符合下列条件方能生效：</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（一）制定和修改章程，决定本会终止，须经到会会员2/3以上表决通过；</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（二）差额选举理事时，按得票数确定，但当选的得票数不得低于到会会员的50％；等额选举时，当选理事票数不得低于到会会员的1/2；罢免理事，须经到会会员1/2以上投票通过；</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（三）制定或修改会费标准，须经到会会员1/2以上无记名投票方式表决；</w:t>
      </w:r>
    </w:p>
    <w:p>
      <w:pPr>
        <w:spacing w:line="530" w:lineRule="exact"/>
        <w:ind w:firstLine="560" w:firstLineChars="200"/>
        <w:rPr>
          <w:rFonts w:hint="eastAsia" w:ascii="Times New Roman" w:hAnsi="Times New Roman" w:eastAsia="仿宋_GB2312"/>
          <w:sz w:val="28"/>
          <w:szCs w:val="28"/>
        </w:rPr>
      </w:pPr>
      <w:r>
        <w:rPr>
          <w:rFonts w:ascii="Times New Roman" w:hAnsi="Times New Roman" w:eastAsia="仿宋_GB2312"/>
          <w:sz w:val="28"/>
          <w:szCs w:val="28"/>
        </w:rPr>
        <w:t>（四）其他决议，须经到会会员1/2以上表决通过。</w:t>
      </w:r>
    </w:p>
    <w:p>
      <w:pPr>
        <w:spacing w:line="530" w:lineRule="exact"/>
        <w:ind w:firstLine="560" w:firstLineChars="200"/>
        <w:rPr>
          <w:rFonts w:ascii="Times New Roman" w:hAnsi="Times New Roman" w:eastAsia="仿宋_GB2312"/>
          <w:sz w:val="28"/>
          <w:szCs w:val="28"/>
        </w:rPr>
      </w:pPr>
    </w:p>
    <w:p>
      <w:pPr>
        <w:spacing w:line="530" w:lineRule="exact"/>
        <w:jc w:val="center"/>
        <w:rPr>
          <w:rFonts w:ascii="楷体_GB2312" w:hAnsi="Times New Roman" w:eastAsia="楷体_GB2312"/>
          <w:sz w:val="28"/>
          <w:szCs w:val="28"/>
        </w:rPr>
      </w:pPr>
      <w:r>
        <w:rPr>
          <w:rFonts w:ascii="楷体_GB2312" w:hAnsi="Times New Roman" w:eastAsia="楷体_GB2312"/>
          <w:sz w:val="28"/>
          <w:szCs w:val="28"/>
        </w:rPr>
        <w:t>第二节</w:t>
      </w:r>
      <w:r>
        <w:rPr>
          <w:rFonts w:hint="eastAsia" w:ascii="楷体_GB2312" w:hAnsi="Times New Roman" w:eastAsia="楷体_GB2312"/>
          <w:sz w:val="28"/>
          <w:szCs w:val="28"/>
        </w:rPr>
        <w:t xml:space="preserve">  </w:t>
      </w:r>
      <w:r>
        <w:rPr>
          <w:rFonts w:ascii="楷体_GB2312" w:hAnsi="Times New Roman" w:eastAsia="楷体_GB2312"/>
          <w:sz w:val="28"/>
          <w:szCs w:val="28"/>
        </w:rPr>
        <w:t>理事会</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第二十一条</w:t>
      </w:r>
      <w:r>
        <w:rPr>
          <w:rFonts w:hint="eastAsia" w:ascii="Times New Roman" w:hAnsi="Times New Roman" w:eastAsia="仿宋_GB2312"/>
          <w:sz w:val="28"/>
          <w:szCs w:val="28"/>
        </w:rPr>
        <w:t xml:space="preserve">  </w:t>
      </w:r>
      <w:r>
        <w:rPr>
          <w:rFonts w:ascii="Times New Roman" w:hAnsi="Times New Roman" w:eastAsia="仿宋_GB2312"/>
          <w:sz w:val="28"/>
          <w:szCs w:val="28"/>
        </w:rPr>
        <w:t>理事会是会员大会的执行机构，在会员大会闭会期间领导本会开展工作，对会员大会负责。</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理事人数最多不得超过会员的1/3，不能来自同一会员单位。</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本会理事应当符合以下条件：</w:t>
      </w:r>
    </w:p>
    <w:p>
      <w:pPr>
        <w:spacing w:line="53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w:t>
      </w:r>
      <w:r>
        <w:rPr>
          <w:rFonts w:ascii="Times New Roman" w:hAnsi="Times New Roman" w:eastAsia="仿宋_GB2312"/>
          <w:sz w:val="28"/>
          <w:szCs w:val="28"/>
        </w:rPr>
        <w:t>熟悉和热爱建筑业，具有社会责任感和行业使命感，在领导企业和指导行业发展中有显著地位；</w:t>
      </w:r>
    </w:p>
    <w:p>
      <w:pPr>
        <w:numPr>
          <w:ilvl w:val="0"/>
          <w:numId w:val="0"/>
        </w:num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（二）热心支持协会工作，在会员中有代表性和影响力；</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（三）须是企业负责人，且身体健康能坚持正常工作。</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第二十二条</w:t>
      </w:r>
      <w:r>
        <w:rPr>
          <w:rFonts w:hint="eastAsia" w:ascii="Times New Roman" w:hAnsi="Times New Roman" w:eastAsia="仿宋_GB2312"/>
          <w:sz w:val="28"/>
          <w:szCs w:val="28"/>
        </w:rPr>
        <w:t xml:space="preserve">  </w:t>
      </w:r>
      <w:r>
        <w:rPr>
          <w:rFonts w:ascii="Times New Roman" w:hAnsi="Times New Roman" w:eastAsia="仿宋_GB2312"/>
          <w:sz w:val="28"/>
          <w:szCs w:val="28"/>
        </w:rPr>
        <w:t>理事的选举和罢免：</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（一）第一届理事由发起人召集、申请成立时的会员共同提名、报党建领导机关同意后，会员大会选举产生；</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（二）理事会换届，应当在会员大会召开前3个月，由理事会提名，成立由理事代表、监事代表、党组织代表和会员代表组成的换届工作领导小组；</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理事会不能召集的，由1/5以上理事、监事会、本会党组织或党建联络员向党建领导机关申请，由党建领导机关组织成立换届工作领导小组，负责换届选举工作；</w:t>
      </w:r>
    </w:p>
    <w:p>
      <w:pPr>
        <w:spacing w:line="530" w:lineRule="exact"/>
        <w:ind w:firstLine="544" w:firstLineChars="200"/>
        <w:rPr>
          <w:rFonts w:ascii="Times New Roman" w:hAnsi="Times New Roman" w:eastAsia="仿宋_GB2312"/>
          <w:spacing w:val="-4"/>
          <w:sz w:val="28"/>
          <w:szCs w:val="28"/>
        </w:rPr>
      </w:pPr>
      <w:r>
        <w:rPr>
          <w:rFonts w:ascii="Times New Roman" w:hAnsi="Times New Roman" w:eastAsia="仿宋_GB2312"/>
          <w:spacing w:val="-4"/>
          <w:sz w:val="28"/>
          <w:szCs w:val="28"/>
        </w:rPr>
        <w:t>换届工作领导小组拟定换届方案，应在会员大会召开前2个月报党建领导机关审核；经党建领导机关同意，召开会员大会，选举和罢免理事；</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（三）根据会员大会的授权，理事会在届中可以增补、罢免部分理事，最高不超过原理事总数的1/5。</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第二十三条</w:t>
      </w:r>
      <w:r>
        <w:rPr>
          <w:rFonts w:hint="eastAsia" w:ascii="Times New Roman" w:hAnsi="Times New Roman" w:eastAsia="仿宋_GB2312"/>
          <w:sz w:val="28"/>
          <w:szCs w:val="28"/>
        </w:rPr>
        <w:t xml:space="preserve">  </w:t>
      </w:r>
      <w:r>
        <w:rPr>
          <w:rFonts w:ascii="Times New Roman" w:hAnsi="Times New Roman" w:eastAsia="仿宋_GB2312"/>
          <w:sz w:val="28"/>
          <w:szCs w:val="28"/>
        </w:rPr>
        <w:t>每个理事单位只能选派一名代表担任理事。单位调整理事代表，由其书面通知本会，报理事会或者常务理事会备案。该单位同时为常务理事的，其代表一并调整。</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第二十四条</w:t>
      </w:r>
      <w:r>
        <w:rPr>
          <w:rFonts w:hint="eastAsia" w:ascii="Times New Roman" w:hAnsi="Times New Roman" w:eastAsia="仿宋_GB2312"/>
          <w:sz w:val="28"/>
          <w:szCs w:val="28"/>
        </w:rPr>
        <w:t xml:space="preserve">  </w:t>
      </w:r>
      <w:r>
        <w:rPr>
          <w:rFonts w:ascii="Times New Roman" w:hAnsi="Times New Roman" w:eastAsia="仿宋_GB2312"/>
          <w:sz w:val="28"/>
          <w:szCs w:val="28"/>
        </w:rPr>
        <w:t>理事的权利:</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（一）理事会的选举权、被选举权和表决权；</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（二）对本会工作情况、财务情况、重大事项的知情权、建议权和监督权；</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（三）参与制定内部管理制度，提出意见建议；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（四）向会长或理事会提出召开临时会议的建议权。</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第二十五条</w:t>
      </w:r>
      <w:r>
        <w:rPr>
          <w:rFonts w:hint="eastAsia" w:ascii="Times New Roman" w:hAnsi="Times New Roman" w:eastAsia="仿宋_GB2312"/>
          <w:sz w:val="28"/>
          <w:szCs w:val="28"/>
        </w:rPr>
        <w:t xml:space="preserve">  </w:t>
      </w:r>
      <w:r>
        <w:rPr>
          <w:rFonts w:ascii="Times New Roman" w:hAnsi="Times New Roman" w:eastAsia="仿宋_GB2312"/>
          <w:sz w:val="28"/>
          <w:szCs w:val="28"/>
        </w:rPr>
        <w:t>理事应当遵守法律、法规和本章程的规定，忠实履行职责、维护本会利益，并履行以下义务：</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（一）出席理事会会议，执行理事会决议；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（二）在职责范围内行使权利，不越权；</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（三）不利用理事职权谋取不正当利益；</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（四）不从事损害本会合法利益的活动；</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（五）不得泄露在任职期间所获得的涉及本会的保密信息，但法律、法规另有规定的除外;</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（六）谨慎、认真、勤勉、独立行使被合法赋予的职权；</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（七）接受监事对其履行职责的合法监督和合理建议。</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第二十六条</w:t>
      </w:r>
      <w:r>
        <w:rPr>
          <w:rFonts w:hint="eastAsia" w:ascii="Times New Roman" w:hAnsi="Times New Roman" w:eastAsia="仿宋_GB2312"/>
          <w:b/>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理事会的职权是：</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（一）执行会员大会的决议；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（二）选举和罢免常务理事、负责人；</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根据会员大会的授权，在届中增补、罢免部分理事，最高不超过原理事总数的 1/5；</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（三）决定名誉职务人选；</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（四）筹备召开会员大会，负责换届选举工作；</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（五）向会员大会报告工作和财务状况；</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（六）决定设立、变更和终止分支机构、代表机构、办事机构和其他所属机构；</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（七）决定副秘书长、各所属机构主要负责人的人选；</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（八）领导本会各所属机构开展工作；</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（九）审议年度工作报告和工作计划；</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（十）审议年度财务预算、决算；</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（十一）制定信息公开办法、财务管理制度、分支机构、代表机构管理办法；</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（十二）决定本会负责人和工作人员的考核及薪酬管理办法；</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（十三）决定其他重大事项。</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第二十七条</w:t>
      </w:r>
      <w:r>
        <w:rPr>
          <w:rFonts w:hint="eastAsia" w:ascii="Times New Roman" w:hAnsi="Times New Roman" w:eastAsia="仿宋_GB2312"/>
          <w:sz w:val="28"/>
          <w:szCs w:val="28"/>
        </w:rPr>
        <w:t xml:space="preserve">  </w:t>
      </w:r>
      <w:r>
        <w:rPr>
          <w:rFonts w:ascii="Times New Roman" w:hAnsi="Times New Roman" w:eastAsia="仿宋_GB2312"/>
          <w:sz w:val="28"/>
          <w:szCs w:val="28"/>
        </w:rPr>
        <w:t>理事会每届5年。因特殊情况需提前或者延期换届的，须由理事会表决通过，报党建领导机关审核同意后，报登记管理机关批准。延期换届最长不超过1年。</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第二十八条</w:t>
      </w:r>
      <w:r>
        <w:rPr>
          <w:rFonts w:hint="eastAsia" w:ascii="Times New Roman" w:hAnsi="Times New Roman" w:eastAsia="仿宋_GB2312"/>
          <w:sz w:val="28"/>
          <w:szCs w:val="28"/>
        </w:rPr>
        <w:t xml:space="preserve">  </w:t>
      </w:r>
      <w:r>
        <w:rPr>
          <w:rFonts w:ascii="Times New Roman" w:hAnsi="Times New Roman" w:eastAsia="仿宋_GB2312"/>
          <w:sz w:val="28"/>
          <w:szCs w:val="28"/>
        </w:rPr>
        <w:t>理事会会议须有2/3以上理事出席方能召开，其决议须经到会理事2/3以上表决通过方能生效。</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理事3次不出席理事会会议，自动丧失理事资格。</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第二十九条</w:t>
      </w:r>
      <w:r>
        <w:rPr>
          <w:rFonts w:hint="eastAsia" w:ascii="Times New Roman" w:hAnsi="Times New Roman" w:eastAsia="仿宋_GB2312"/>
          <w:sz w:val="28"/>
          <w:szCs w:val="28"/>
        </w:rPr>
        <w:t xml:space="preserve">  </w:t>
      </w:r>
      <w:r>
        <w:rPr>
          <w:rFonts w:ascii="Times New Roman" w:hAnsi="Times New Roman" w:eastAsia="仿宋_GB2312"/>
          <w:sz w:val="28"/>
          <w:szCs w:val="28"/>
        </w:rPr>
        <w:t>常务理事由理事会采取无记名投票方式从理事中选举产生。</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负责人由理事会采取无记名投票方式从常务理事中选举产生。</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如秘书长聘任，聘任、解聘秘书长，须经到会理事2/3以上投票通过。</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罢免常务理事、负责人，须经到会理事2/3以上投票通过。</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第三十条</w:t>
      </w:r>
      <w:r>
        <w:rPr>
          <w:rFonts w:hint="eastAsia" w:ascii="Times New Roman" w:hAnsi="Times New Roman" w:eastAsia="仿宋_GB2312"/>
          <w:sz w:val="28"/>
          <w:szCs w:val="28"/>
        </w:rPr>
        <w:t xml:space="preserve">  </w:t>
      </w:r>
      <w:r>
        <w:rPr>
          <w:rFonts w:ascii="Times New Roman" w:hAnsi="Times New Roman" w:eastAsia="仿宋_GB2312"/>
          <w:sz w:val="28"/>
          <w:szCs w:val="28"/>
        </w:rPr>
        <w:t>选举常务理事、负责人，按得票数确定当选人员。等额选举时，当选的得票数不得低于总票数的2/3；差额选举时，不得低于总票数的1/2。</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第三十一条</w:t>
      </w:r>
      <w:r>
        <w:rPr>
          <w:rFonts w:hint="eastAsia" w:ascii="Times New Roman" w:hAnsi="Times New Roman" w:eastAsia="仿宋_GB2312"/>
          <w:sz w:val="28"/>
          <w:szCs w:val="28"/>
        </w:rPr>
        <w:t xml:space="preserve">  </w:t>
      </w:r>
      <w:r>
        <w:rPr>
          <w:rFonts w:ascii="Times New Roman" w:hAnsi="Times New Roman" w:eastAsia="仿宋_GB2312"/>
          <w:sz w:val="28"/>
          <w:szCs w:val="28"/>
        </w:rPr>
        <w:t>理事会每年至少召开2次会议，情况特殊的，可采用通讯形式召开。通讯会议不得决定以下事项：</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（一）负责人的调整；</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（二）筹备召开会员大会；</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（三）决定设立、变更和终止分支机构、代表机构、办事机构和其他所属机构。</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第三十二条</w:t>
      </w:r>
      <w:r>
        <w:rPr>
          <w:rFonts w:hint="eastAsia" w:ascii="Times New Roman" w:hAnsi="Times New Roman" w:eastAsia="仿宋_GB2312"/>
          <w:sz w:val="28"/>
          <w:szCs w:val="28"/>
        </w:rPr>
        <w:t xml:space="preserve">  </w:t>
      </w:r>
      <w:r>
        <w:rPr>
          <w:rFonts w:ascii="Times New Roman" w:hAnsi="Times New Roman" w:eastAsia="仿宋_GB2312"/>
          <w:sz w:val="28"/>
          <w:szCs w:val="28"/>
        </w:rPr>
        <w:t>经理事长或者1/5的理事提议，应当召开临时理事会会议。</w:t>
      </w:r>
    </w:p>
    <w:p>
      <w:pPr>
        <w:spacing w:line="530" w:lineRule="exact"/>
        <w:ind w:firstLine="560" w:firstLineChars="200"/>
        <w:rPr>
          <w:rFonts w:hint="eastAsia" w:ascii="Times New Roman" w:hAnsi="Times New Roman" w:eastAsia="仿宋_GB2312"/>
          <w:sz w:val="28"/>
          <w:szCs w:val="28"/>
        </w:rPr>
      </w:pPr>
      <w:r>
        <w:rPr>
          <w:rFonts w:ascii="Times New Roman" w:hAnsi="Times New Roman" w:eastAsia="仿宋_GB2312"/>
          <w:sz w:val="28"/>
          <w:szCs w:val="28"/>
        </w:rPr>
        <w:t>会长不能主持临时理事会会议，由提议召集人推举本会一名负责人主持会议。</w:t>
      </w:r>
    </w:p>
    <w:p>
      <w:pPr>
        <w:spacing w:line="530" w:lineRule="exact"/>
        <w:ind w:firstLine="560" w:firstLineChars="200"/>
        <w:rPr>
          <w:rFonts w:ascii="Times New Roman" w:hAnsi="Times New Roman" w:eastAsia="仿宋_GB2312"/>
          <w:sz w:val="28"/>
          <w:szCs w:val="28"/>
        </w:rPr>
      </w:pPr>
    </w:p>
    <w:p>
      <w:pPr>
        <w:spacing w:line="530" w:lineRule="exact"/>
        <w:jc w:val="center"/>
        <w:rPr>
          <w:rFonts w:ascii="楷体_GB2312" w:hAnsi="Times New Roman" w:eastAsia="楷体_GB2312"/>
          <w:sz w:val="28"/>
          <w:szCs w:val="28"/>
        </w:rPr>
      </w:pPr>
      <w:r>
        <w:rPr>
          <w:rFonts w:ascii="楷体_GB2312" w:hAnsi="Times New Roman" w:eastAsia="楷体_GB2312"/>
          <w:sz w:val="28"/>
          <w:szCs w:val="28"/>
        </w:rPr>
        <w:t>第三节</w:t>
      </w:r>
      <w:r>
        <w:rPr>
          <w:rFonts w:hint="eastAsia" w:ascii="楷体_GB2312" w:hAnsi="Times New Roman" w:eastAsia="楷体_GB2312"/>
          <w:sz w:val="28"/>
          <w:szCs w:val="28"/>
        </w:rPr>
        <w:t xml:space="preserve">  </w:t>
      </w:r>
      <w:r>
        <w:rPr>
          <w:rFonts w:ascii="楷体_GB2312" w:hAnsi="Times New Roman" w:eastAsia="楷体_GB2312"/>
          <w:sz w:val="28"/>
          <w:szCs w:val="28"/>
        </w:rPr>
        <w:t>常务理事会</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第三十三条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本会设立常务理事会。常务理事从理事中选举产生，人数为40-50人。在理事会闭会期间，常务理事会行使理事会第一、四、六、七、八、九、十、十一、十二项的职权，对理事会负责。</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常务理事会与理事会任期相同，与理事会同时换届。</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常务理事会会议须有2／3以上常务理事出席方能召开，其决议须经到会常务理事2／3以上表决通过方能生效。</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常务理事4次不出席常务理事会会议，自动丧失常务理事资格。</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第三十四条</w:t>
      </w:r>
      <w:r>
        <w:rPr>
          <w:rFonts w:hint="eastAsia" w:ascii="Times New Roman" w:hAnsi="Times New Roman" w:eastAsia="仿宋_GB2312"/>
          <w:sz w:val="28"/>
          <w:szCs w:val="28"/>
        </w:rPr>
        <w:t xml:space="preserve">  </w:t>
      </w:r>
      <w:r>
        <w:rPr>
          <w:rFonts w:ascii="Times New Roman" w:hAnsi="Times New Roman" w:eastAsia="仿宋_GB2312"/>
          <w:sz w:val="28"/>
          <w:szCs w:val="28"/>
        </w:rPr>
        <w:t>常务理事会至少每6个月召开1次会议，情况特殊的，可采用通讯形式召开。</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第三十五条</w:t>
      </w:r>
      <w:r>
        <w:rPr>
          <w:rFonts w:hint="eastAsia" w:ascii="Times New Roman" w:hAnsi="Times New Roman" w:eastAsia="仿宋_GB2312"/>
          <w:sz w:val="28"/>
          <w:szCs w:val="28"/>
        </w:rPr>
        <w:t xml:space="preserve">  </w:t>
      </w:r>
      <w:r>
        <w:rPr>
          <w:rFonts w:ascii="Times New Roman" w:hAnsi="Times New Roman" w:eastAsia="仿宋_GB2312"/>
          <w:sz w:val="28"/>
          <w:szCs w:val="28"/>
        </w:rPr>
        <w:t>经理事长或1/3以上的常务理事提议，应当召开临时常务理事会会议。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理事长不能主持临时常务理事会会议，由提议召集人推举本会1名负责人主持会议。</w:t>
      </w:r>
    </w:p>
    <w:p>
      <w:pPr>
        <w:spacing w:line="530" w:lineRule="exact"/>
        <w:jc w:val="center"/>
        <w:rPr>
          <w:rFonts w:hint="eastAsia" w:ascii="楷体_GB2312" w:hAnsi="Times New Roman" w:eastAsia="楷体_GB2312"/>
          <w:sz w:val="28"/>
          <w:szCs w:val="28"/>
        </w:rPr>
      </w:pPr>
    </w:p>
    <w:p>
      <w:pPr>
        <w:spacing w:line="530" w:lineRule="exact"/>
        <w:jc w:val="center"/>
        <w:rPr>
          <w:rFonts w:ascii="楷体_GB2312" w:hAnsi="Times New Roman" w:eastAsia="楷体_GB2312"/>
          <w:sz w:val="28"/>
          <w:szCs w:val="28"/>
        </w:rPr>
      </w:pPr>
      <w:r>
        <w:rPr>
          <w:rFonts w:ascii="楷体_GB2312" w:hAnsi="Times New Roman" w:eastAsia="楷体_GB2312"/>
          <w:sz w:val="28"/>
          <w:szCs w:val="28"/>
        </w:rPr>
        <w:t>第四节</w:t>
      </w:r>
      <w:r>
        <w:rPr>
          <w:rFonts w:hint="eastAsia" w:ascii="楷体_GB2312" w:hAnsi="Times New Roman" w:eastAsia="楷体_GB2312"/>
          <w:sz w:val="28"/>
          <w:szCs w:val="28"/>
        </w:rPr>
        <w:t xml:space="preserve">  </w:t>
      </w:r>
      <w:r>
        <w:rPr>
          <w:rFonts w:ascii="楷体_GB2312" w:hAnsi="Times New Roman" w:eastAsia="楷体_GB2312"/>
          <w:sz w:val="28"/>
          <w:szCs w:val="28"/>
        </w:rPr>
        <w:t>负责人</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第三十六条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本会负责人包括执行会长5名，副会长15-20名，秘书长1名。</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本会负责人应当具备下列条件：</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（一）坚持中国共产党领导，拥护中国特色社会主义，坚决执行党的路线、方针、政策，具备良好的政治素质；</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（二）遵纪守法，勤勉尽职，个人社会信用记录良好；</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（三）具备相应的专业知识、经验和能力，熟悉行业情况，在本会业务领域有较大影响；</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（四）身体健康，能正常履责，年龄不超过70周岁，秘书长为专职；</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（五）具有完全民事行为能力；</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（六）能够忠实、勤勉履行职责，维护本会和会员的合法权益；</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（七）无法律法规、国家政策规定不得担任的其他情形。</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会长、秘书长不得兼任其他社会团体的理事长、秘书长，会长和秘书长不得由同一人兼任，并不得来自于同一会员单位，不得具有近亲属关系。</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第三十七条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本会负责人任期与理事会相同，连任不超过2届。聘任或者向社会公开招聘的秘书长任期不受限制，可不经过民主选举程序，且无任期限制。</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第三十八条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本会会长实行轮值制。从副会长中由理事会选举产生五名执行会长，一年一轮，由当选单位的董事长或总经理轮值。其中第一年轮值执行会长为协会会长，负责协调执行会长事务。</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若执行会长单位因故不能推荐执行会长人选，则视为本轮轮空。该执行会长单位应在理事会召开前3个月书面通知协会秘书处，启动下一个执行会长单位工作。</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执行会长行使下列职权：</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1.召集和主持理事会、常务理事会；</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2.检查会员大会、理事会、常务理事会决议的落实情况；</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3.向会员大会、理事会、常务理事会报告工作；</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4.代表协会签署有关重要文件。</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执行会长应每年向理事会进行述职。因特殊原因（如工作调动）不能履行职责时，由轮值单位推荐一名正职接替。</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第三十九条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本会设立会长会议。会长会议在理事会和党务理事会闭会期间，行使以下职权：</w:t>
      </w:r>
    </w:p>
    <w:p>
      <w:pPr>
        <w:numPr>
          <w:ilvl w:val="0"/>
          <w:numId w:val="1"/>
        </w:num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贯彻会员大会和理事会、常务理事会决议；</w:t>
      </w:r>
    </w:p>
    <w:p>
      <w:pPr>
        <w:numPr>
          <w:ilvl w:val="0"/>
          <w:numId w:val="1"/>
        </w:num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监督本会各项规章制度以及年度工作计划和年度财务预算的实施；</w:t>
      </w:r>
    </w:p>
    <w:p>
      <w:pPr>
        <w:numPr>
          <w:ilvl w:val="0"/>
          <w:numId w:val="1"/>
        </w:num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向理事会或常务理事会提出建议议题。</w:t>
      </w:r>
    </w:p>
    <w:p>
      <w:pPr>
        <w:numPr>
          <w:ilvl w:val="0"/>
          <w:numId w:val="0"/>
        </w:numPr>
        <w:spacing w:line="530" w:lineRule="exact"/>
        <w:ind w:firstLine="560"/>
        <w:rPr>
          <w:rFonts w:ascii="Times New Roman" w:hAnsi="Times New Roman" w:eastAsia="仿宋_GB2312"/>
          <w:sz w:val="28"/>
          <w:szCs w:val="28"/>
        </w:rPr>
      </w:pPr>
      <w:r>
        <w:rPr>
          <w:rFonts w:ascii="Times New Roman" w:hAnsi="Times New Roman" w:eastAsia="仿宋_GB2312"/>
          <w:sz w:val="28"/>
          <w:szCs w:val="28"/>
        </w:rPr>
        <w:t>会长会议参加人员有会长、副会长和秘书长。会长会议须由2/3以上组成人员出席方能召开，其决议须经到会人员2/3以上表决方能生效。</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第四十条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会长均由企业家担任且不驻会。为能认真开展协会工作，设常务副会长一人，常务副会长为专职，分管秘书处工作。因情况特殊，经会长推荐、理事会同意，报党建领导机关审核同意并经登记管理机关批准后，由常务副会长担任法定代表人，签署对外的所有文件。</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本会法定代表人不兼任其他社团的法定代表人。</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第四十一条</w:t>
      </w:r>
      <w:r>
        <w:rPr>
          <w:rFonts w:hint="eastAsia" w:ascii="Times New Roman" w:hAnsi="Times New Roman" w:eastAsia="仿宋_GB2312"/>
          <w:sz w:val="28"/>
          <w:szCs w:val="28"/>
        </w:rPr>
        <w:t xml:space="preserve">  </w:t>
      </w:r>
      <w:r>
        <w:rPr>
          <w:rFonts w:ascii="Times New Roman" w:hAnsi="Times New Roman" w:eastAsia="仿宋_GB2312"/>
          <w:sz w:val="28"/>
          <w:szCs w:val="28"/>
        </w:rPr>
        <w:t>担任法定代表人的负责人被罢免或卸任后，不再履行本会法定代表人的职权。由本会在其被罢免或卸任后的20日内，报党建领导机关审核同意后，向登记管理机关办理变更登记。</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原任法定代表人不予配合办理法定代表人变更登记的，本会可根据理事会同意变更的决议，报党建领导机关审核同意后，向登记管理机关申请变更登记。</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第四十二条</w:t>
      </w:r>
      <w:r>
        <w:rPr>
          <w:rFonts w:hint="eastAsia" w:ascii="Times New Roman" w:hAnsi="Times New Roman" w:eastAsia="仿宋_GB2312"/>
          <w:sz w:val="28"/>
          <w:szCs w:val="28"/>
        </w:rPr>
        <w:t xml:space="preserve">  </w:t>
      </w:r>
      <w:r>
        <w:rPr>
          <w:rFonts w:ascii="Times New Roman" w:hAnsi="Times New Roman" w:eastAsia="仿宋_GB2312"/>
          <w:sz w:val="28"/>
          <w:szCs w:val="28"/>
        </w:rPr>
        <w:t>副会长、秘书长协助会长开展工作。秘书长行使下列职责：</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（一）协调各机构开展工作；</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（二）主持办事机构开展日常工作；</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（三）拟订内部管理制度，报理事会或常务理事会批准；</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（四）提名副秘书长及所属机构主要负责人，交理事会或者常务理事会决定；</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（五）决定专职工作人员的聘用；</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（六）拟订年度工作报告和工作计划，报理事会或常务理事会审议；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（七）拟订年度财务预算、决算报告，报理事会或常务理事会审议；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（八）处理其他日常事务。</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第四十三条</w:t>
      </w:r>
      <w:r>
        <w:rPr>
          <w:rFonts w:hint="eastAsia" w:ascii="Times New Roman" w:hAnsi="Times New Roman" w:eastAsia="仿宋_GB2312"/>
          <w:sz w:val="28"/>
          <w:szCs w:val="28"/>
        </w:rPr>
        <w:t xml:space="preserve">  </w:t>
      </w:r>
      <w:r>
        <w:rPr>
          <w:rFonts w:ascii="Times New Roman" w:hAnsi="Times New Roman" w:eastAsia="仿宋_GB2312"/>
          <w:sz w:val="28"/>
          <w:szCs w:val="28"/>
        </w:rPr>
        <w:t>会员大会、理事会、常务理事会会议应当制作会议纪要。形成决议的，应当制作书面决议，并由出席会议成员核签。会议纪要、会议决议应当以适当方式向会员通报或备查，并至少保存10年。</w:t>
      </w:r>
    </w:p>
    <w:p>
      <w:pPr>
        <w:spacing w:line="530" w:lineRule="exact"/>
        <w:ind w:firstLine="560" w:firstLineChars="200"/>
        <w:rPr>
          <w:rFonts w:hint="eastAsia" w:ascii="Times New Roman" w:hAnsi="Times New Roman" w:eastAsia="仿宋_GB2312"/>
          <w:sz w:val="28"/>
          <w:szCs w:val="28"/>
        </w:rPr>
      </w:pPr>
      <w:r>
        <w:rPr>
          <w:rFonts w:ascii="Times New Roman" w:hAnsi="Times New Roman" w:eastAsia="仿宋_GB2312"/>
          <w:sz w:val="28"/>
          <w:szCs w:val="28"/>
        </w:rPr>
        <w:t>理事、常务理事、负责人的选举结果须在20日内报党建领导机关审核，经同意，向登记管理机关备案并向会员通报或备查。</w:t>
      </w:r>
    </w:p>
    <w:p>
      <w:pPr>
        <w:spacing w:line="530" w:lineRule="exact"/>
        <w:ind w:firstLine="560" w:firstLineChars="200"/>
        <w:rPr>
          <w:rFonts w:ascii="Times New Roman" w:hAnsi="Times New Roman" w:eastAsia="仿宋_GB2312"/>
          <w:sz w:val="28"/>
          <w:szCs w:val="28"/>
        </w:rPr>
      </w:pPr>
    </w:p>
    <w:p>
      <w:pPr>
        <w:spacing w:line="530" w:lineRule="exact"/>
        <w:jc w:val="center"/>
        <w:rPr>
          <w:rFonts w:ascii="楷体_GB2312" w:hAnsi="Times New Roman" w:eastAsia="楷体_GB2312"/>
          <w:sz w:val="28"/>
          <w:szCs w:val="28"/>
        </w:rPr>
      </w:pPr>
      <w:r>
        <w:rPr>
          <w:rFonts w:ascii="楷体_GB2312" w:hAnsi="Times New Roman" w:eastAsia="楷体_GB2312"/>
          <w:sz w:val="28"/>
          <w:szCs w:val="28"/>
        </w:rPr>
        <w:t>第五节</w:t>
      </w:r>
      <w:r>
        <w:rPr>
          <w:rFonts w:hint="eastAsia" w:ascii="楷体_GB2312" w:hAnsi="Times New Roman" w:eastAsia="楷体_GB2312"/>
          <w:sz w:val="28"/>
          <w:szCs w:val="28"/>
        </w:rPr>
        <w:t xml:space="preserve">  </w:t>
      </w:r>
      <w:r>
        <w:rPr>
          <w:rFonts w:ascii="楷体_GB2312" w:hAnsi="Times New Roman" w:eastAsia="楷体_GB2312"/>
          <w:sz w:val="28"/>
          <w:szCs w:val="28"/>
        </w:rPr>
        <w:t>监事会</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第四十四条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本会设立监事会，监事任期与理事任期相同，期满可以连任。监事会由3名监事组成。监事会设监事长1名，由监事会推举产生。监事长年龄不超过70周岁，连任不超过2届。本会接受并支持委派监事的监督指导。</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第四十五条</w:t>
      </w:r>
      <w:r>
        <w:rPr>
          <w:rFonts w:hint="eastAsia" w:ascii="Times New Roman" w:hAnsi="Times New Roman" w:eastAsia="仿宋_GB2312"/>
          <w:sz w:val="28"/>
          <w:szCs w:val="28"/>
        </w:rPr>
        <w:t xml:space="preserve">  </w:t>
      </w:r>
      <w:r>
        <w:rPr>
          <w:rFonts w:ascii="Times New Roman" w:hAnsi="Times New Roman" w:eastAsia="仿宋_GB2312"/>
          <w:sz w:val="28"/>
          <w:szCs w:val="28"/>
        </w:rPr>
        <w:t>监事的选举和罢免：</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（一）由会员大会选举产生；</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（二）监事的罢免依照其产生程序。</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第四十六条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本会的负责人、理事、常务理事和本会的财务管理人员不得兼任监事。</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第四十七条</w:t>
      </w:r>
      <w:r>
        <w:rPr>
          <w:rFonts w:hint="eastAsia" w:ascii="Times New Roman" w:hAnsi="Times New Roman" w:eastAsia="仿宋_GB2312"/>
          <w:sz w:val="28"/>
          <w:szCs w:val="28"/>
        </w:rPr>
        <w:t xml:space="preserve">  </w:t>
      </w:r>
      <w:r>
        <w:rPr>
          <w:rFonts w:ascii="Times New Roman" w:hAnsi="Times New Roman" w:eastAsia="仿宋_GB2312"/>
          <w:sz w:val="28"/>
          <w:szCs w:val="28"/>
        </w:rPr>
        <w:t>监事会行使下列职权：</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（一）列席理事会、常务理事会会议，并对决议事项提出质询或建议；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（二）对理事、常务理事、负责人执行本会职务的行为进行监督，对严重违反本会章程或者会员（代表）大会决议的人员提出罢免建议；</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（三）检查本会的财务报告，向会员（代表）大会报告监事会的工作和提出提案；</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（四）对负责人、理事、常务理事、财务管理人员损害本会利益的行为，要求其及时予以纠正；</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（五）向党建领导机关、行业管理部门、登记管理机关以及税务、会计主管部门反映本会工作中存在的问题；</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（六）决定其他应由监事会审议的事项。</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监事会每6个月至少召开1次会议。监事会会议须有2/3以上监事出席方能召开，其决议须经到会监事1/2以上通过方为有效。</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第四十八条</w:t>
      </w:r>
      <w:r>
        <w:rPr>
          <w:rFonts w:hint="eastAsia" w:ascii="Times New Roman" w:hAnsi="Times New Roman" w:eastAsia="仿宋_GB2312"/>
          <w:sz w:val="28"/>
          <w:szCs w:val="28"/>
        </w:rPr>
        <w:t xml:space="preserve">  </w:t>
      </w:r>
      <w:r>
        <w:rPr>
          <w:rFonts w:ascii="Times New Roman" w:hAnsi="Times New Roman" w:eastAsia="仿宋_GB2312"/>
          <w:sz w:val="28"/>
          <w:szCs w:val="28"/>
        </w:rPr>
        <w:t>监事应当遵守有关法律法规和本会章程，忠实、勤勉履行职责。</w:t>
      </w:r>
    </w:p>
    <w:p>
      <w:pPr>
        <w:spacing w:line="530" w:lineRule="exact"/>
        <w:ind w:firstLine="562" w:firstLineChars="200"/>
        <w:rPr>
          <w:rFonts w:hint="eastAsia" w:ascii="Times New Roman" w:hAnsi="Times New Roman" w:eastAsia="仿宋_GB2312"/>
          <w:sz w:val="28"/>
          <w:szCs w:val="28"/>
        </w:rPr>
      </w:pPr>
      <w:r>
        <w:rPr>
          <w:rFonts w:ascii="Times New Roman" w:hAnsi="Times New Roman" w:eastAsia="仿宋_GB2312"/>
          <w:b/>
          <w:sz w:val="28"/>
          <w:szCs w:val="28"/>
        </w:rPr>
        <w:t>第四十九条</w:t>
      </w:r>
      <w:r>
        <w:rPr>
          <w:rFonts w:hint="eastAsia" w:ascii="Times New Roman" w:hAnsi="Times New Roman" w:eastAsia="仿宋_GB2312"/>
          <w:sz w:val="28"/>
          <w:szCs w:val="28"/>
        </w:rPr>
        <w:t xml:space="preserve">  </w:t>
      </w:r>
      <w:r>
        <w:rPr>
          <w:rFonts w:ascii="Times New Roman" w:hAnsi="Times New Roman" w:eastAsia="仿宋_GB2312"/>
          <w:sz w:val="28"/>
          <w:szCs w:val="28"/>
        </w:rPr>
        <w:t>监事会可以对本会开展活动情况进行调查；必要时，可以聘请会计师事务所等协助其工作。监事会行使职权所必需的费用，由本会承担。</w:t>
      </w:r>
    </w:p>
    <w:p>
      <w:pPr>
        <w:spacing w:line="530" w:lineRule="exact"/>
        <w:ind w:firstLine="560" w:firstLineChars="200"/>
        <w:rPr>
          <w:rFonts w:ascii="Times New Roman" w:hAnsi="Times New Roman" w:eastAsia="仿宋_GB2312"/>
          <w:sz w:val="28"/>
          <w:szCs w:val="28"/>
        </w:rPr>
      </w:pPr>
    </w:p>
    <w:p>
      <w:pPr>
        <w:spacing w:line="530" w:lineRule="exact"/>
        <w:jc w:val="center"/>
        <w:rPr>
          <w:rFonts w:ascii="楷体_GB2312" w:hAnsi="Times New Roman" w:eastAsia="楷体_GB2312"/>
          <w:sz w:val="28"/>
          <w:szCs w:val="28"/>
        </w:rPr>
      </w:pPr>
      <w:r>
        <w:rPr>
          <w:rFonts w:ascii="楷体_GB2312" w:hAnsi="Times New Roman" w:eastAsia="楷体_GB2312"/>
          <w:sz w:val="28"/>
          <w:szCs w:val="28"/>
        </w:rPr>
        <w:t>第六节</w:t>
      </w:r>
      <w:r>
        <w:rPr>
          <w:rFonts w:hint="eastAsia" w:ascii="楷体_GB2312" w:hAnsi="Times New Roman" w:eastAsia="楷体_GB2312"/>
          <w:sz w:val="28"/>
          <w:szCs w:val="28"/>
        </w:rPr>
        <w:t xml:space="preserve">  </w:t>
      </w:r>
      <w:r>
        <w:rPr>
          <w:rFonts w:ascii="楷体_GB2312" w:hAnsi="Times New Roman" w:eastAsia="楷体_GB2312"/>
          <w:sz w:val="28"/>
          <w:szCs w:val="28"/>
        </w:rPr>
        <w:t>分支机构、代表机构</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第五十条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在本章程规定的宗旨和业务范围内，根据工作需要设立分支机构、代表机构。本会的分支机构、代表机构是本会的组成部分，不具有法人资格，不得另行制订章程，不得发放任何形式的登记证书，在本会授权的范围内开展活动、发展会员，法律责任由本会承担。</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分支机构、代表机构开展活动，应当使用冠有本会名称的规范全称，并不得超出本会的业务范围。</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第五十一条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本会不设立地域性分支机构，不在分支机构、代表机构下再设立分支机构、代表机构。</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第五十二条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的分支机构、代表机构名称不以各类法人组织的名称命名，不在名称中冠以“中国”、“中华”、“全国”、“国家”等字样，并以“分会”、“专业委员会”、“工作委员会”、“专项基金管理委员会”、“代表处”、“办事处”等字样结束。</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第五十三条</w:t>
      </w:r>
      <w:r>
        <w:rPr>
          <w:rFonts w:hint="eastAsia" w:ascii="Times New Roman" w:hAnsi="Times New Roman" w:eastAsia="仿宋_GB2312"/>
          <w:sz w:val="28"/>
          <w:szCs w:val="28"/>
        </w:rPr>
        <w:t xml:space="preserve">  </w:t>
      </w:r>
      <w:r>
        <w:rPr>
          <w:rFonts w:ascii="Times New Roman" w:hAnsi="Times New Roman" w:eastAsia="仿宋_GB2312"/>
          <w:sz w:val="28"/>
          <w:szCs w:val="28"/>
        </w:rPr>
        <w:t>分支机构、代表机构的负责人，年龄不得超过70周岁，连任不超过2届。</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第五十四条</w:t>
      </w:r>
      <w:r>
        <w:rPr>
          <w:rFonts w:hint="eastAsia" w:ascii="Times New Roman" w:hAnsi="Times New Roman" w:eastAsia="仿宋_GB2312"/>
          <w:sz w:val="28"/>
          <w:szCs w:val="28"/>
        </w:rPr>
        <w:t xml:space="preserve">  </w:t>
      </w:r>
      <w:r>
        <w:rPr>
          <w:rFonts w:ascii="Times New Roman" w:hAnsi="Times New Roman" w:eastAsia="仿宋_GB2312"/>
          <w:sz w:val="28"/>
          <w:szCs w:val="28"/>
        </w:rPr>
        <w:t>分支机构、代表机构的财务必须纳入本会法定账户统一管理。</w:t>
      </w:r>
    </w:p>
    <w:p>
      <w:pPr>
        <w:spacing w:line="530" w:lineRule="exact"/>
        <w:ind w:firstLine="562" w:firstLineChars="200"/>
        <w:rPr>
          <w:rFonts w:hint="eastAsia" w:ascii="Times New Roman" w:hAnsi="Times New Roman" w:eastAsia="仿宋_GB2312"/>
          <w:sz w:val="28"/>
          <w:szCs w:val="28"/>
        </w:rPr>
      </w:pPr>
      <w:r>
        <w:rPr>
          <w:rFonts w:ascii="Times New Roman" w:hAnsi="Times New Roman" w:eastAsia="仿宋_GB2312"/>
          <w:b/>
          <w:sz w:val="28"/>
          <w:szCs w:val="28"/>
        </w:rPr>
        <w:t>第五十五条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本会在年度工作报告中将分支机构、代表机构的有关情况报送登记管理机关。同时，将有关信息及时向社会公开，自觉接受社会监督。</w:t>
      </w:r>
    </w:p>
    <w:p>
      <w:pPr>
        <w:spacing w:line="530" w:lineRule="exact"/>
        <w:ind w:firstLine="560" w:firstLineChars="200"/>
        <w:rPr>
          <w:rFonts w:ascii="Times New Roman" w:hAnsi="Times New Roman" w:eastAsia="仿宋_GB2312"/>
          <w:sz w:val="28"/>
          <w:szCs w:val="28"/>
        </w:rPr>
      </w:pPr>
    </w:p>
    <w:p>
      <w:pPr>
        <w:spacing w:line="530" w:lineRule="exact"/>
        <w:jc w:val="center"/>
        <w:rPr>
          <w:rFonts w:ascii="楷体_GB2312" w:hAnsi="Times New Roman" w:eastAsia="楷体_GB2312"/>
          <w:sz w:val="28"/>
          <w:szCs w:val="28"/>
        </w:rPr>
      </w:pPr>
      <w:r>
        <w:rPr>
          <w:rFonts w:ascii="楷体_GB2312" w:hAnsi="Times New Roman" w:eastAsia="楷体_GB2312"/>
          <w:sz w:val="28"/>
          <w:szCs w:val="28"/>
        </w:rPr>
        <w:t>第七节</w:t>
      </w:r>
      <w:r>
        <w:rPr>
          <w:rFonts w:hint="eastAsia" w:ascii="楷体_GB2312" w:hAnsi="Times New Roman" w:eastAsia="楷体_GB2312"/>
          <w:sz w:val="28"/>
          <w:szCs w:val="28"/>
        </w:rPr>
        <w:t xml:space="preserve">  </w:t>
      </w:r>
      <w:r>
        <w:rPr>
          <w:rFonts w:ascii="楷体_GB2312" w:hAnsi="Times New Roman" w:eastAsia="楷体_GB2312"/>
          <w:sz w:val="28"/>
          <w:szCs w:val="28"/>
        </w:rPr>
        <w:t>内部管理制度和矛盾解决机制</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第五十六条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本会建立各项内部管理制度，完善相关管理规程。建立《会员管理办法》、《会费管理办法》、《分支机构管理办法》等相关制度和文件。</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第五十七条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本会建立健全证书、印章、档案、文件等内部管理制度，并将以上物品和资料妥善保管于本会场所，任何单位、个人不得非法侵占。管理人员调动工作或者离职时，必须与接管人员办清交接手续。</w:t>
      </w:r>
    </w:p>
    <w:p>
      <w:pPr>
        <w:spacing w:line="530" w:lineRule="exact"/>
        <w:ind w:firstLine="551" w:firstLineChars="196"/>
        <w:rPr>
          <w:rFonts w:ascii="Times New Roman" w:hAnsi="Times New Roman" w:eastAsia="仿宋_GB2312"/>
          <w:sz w:val="28"/>
          <w:szCs w:val="28"/>
        </w:rPr>
      </w:pPr>
      <w:r>
        <w:rPr>
          <w:rFonts w:ascii="Times New Roman" w:hAnsi="Times New Roman" w:eastAsia="仿宋_GB2312"/>
          <w:b/>
          <w:sz w:val="28"/>
          <w:szCs w:val="28"/>
        </w:rPr>
        <w:t>第五十八条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本会证书、印章遗失时，经理事会2/3以上理事表决通过，在公开发布的报刊上刊登遗失声明，可以向登记管理机关申请重新制发或刻制。如被个人非法侵占，应通过法律途径要求返还。</w:t>
      </w:r>
    </w:p>
    <w:p>
      <w:pPr>
        <w:spacing w:line="530" w:lineRule="exact"/>
        <w:ind w:firstLine="551" w:firstLineChars="196"/>
        <w:rPr>
          <w:rFonts w:ascii="Times New Roman" w:hAnsi="Times New Roman" w:eastAsia="仿宋_GB2312"/>
          <w:sz w:val="28"/>
          <w:szCs w:val="28"/>
        </w:rPr>
      </w:pPr>
      <w:r>
        <w:rPr>
          <w:rFonts w:ascii="Times New Roman" w:hAnsi="Times New Roman" w:eastAsia="仿宋_GB2312"/>
          <w:b/>
          <w:sz w:val="28"/>
          <w:szCs w:val="28"/>
        </w:rPr>
        <w:t>第五十九条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本会建立民主协商和内部矛盾解决机制。如发生内部矛盾不能经过协商解决的，可以通过调解、诉讼等途径依法解决。</w:t>
      </w:r>
    </w:p>
    <w:p>
      <w:pPr>
        <w:spacing w:line="530" w:lineRule="exact"/>
        <w:rPr>
          <w:rFonts w:ascii="Times New Roman" w:hAnsi="Times New Roman" w:eastAsia="仿宋_GB2312"/>
          <w:sz w:val="28"/>
          <w:szCs w:val="28"/>
        </w:rPr>
      </w:pPr>
    </w:p>
    <w:p>
      <w:pPr>
        <w:spacing w:line="530" w:lineRule="exact"/>
        <w:jc w:val="center"/>
        <w:rPr>
          <w:rFonts w:ascii="黑体" w:hAnsi="Times New Roman" w:eastAsia="黑体"/>
          <w:sz w:val="28"/>
          <w:szCs w:val="28"/>
        </w:rPr>
      </w:pPr>
      <w:r>
        <w:rPr>
          <w:rFonts w:ascii="黑体" w:hAnsi="Times New Roman" w:eastAsia="黑体"/>
          <w:sz w:val="28"/>
          <w:szCs w:val="28"/>
        </w:rPr>
        <w:t>第五章</w:t>
      </w:r>
      <w:r>
        <w:rPr>
          <w:rFonts w:hint="eastAsia" w:ascii="黑体" w:hAnsi="Times New Roman" w:eastAsia="黑体"/>
          <w:sz w:val="28"/>
          <w:szCs w:val="28"/>
        </w:rPr>
        <w:t xml:space="preserve">  </w:t>
      </w:r>
      <w:r>
        <w:rPr>
          <w:rFonts w:ascii="黑体" w:hAnsi="Times New Roman" w:eastAsia="黑体"/>
          <w:sz w:val="28"/>
          <w:szCs w:val="28"/>
        </w:rPr>
        <w:t>资产管理、使用原则</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第六十条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本会收入来源：</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（一）会费；</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（二）捐赠；</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（三）政府资助；</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（四）在核准的业务范围内开展活动、提供服务的收入；</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（五）利息；</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（六）其他合法收入。</w:t>
      </w:r>
    </w:p>
    <w:p>
      <w:pPr>
        <w:spacing w:line="530" w:lineRule="exact"/>
        <w:ind w:firstLine="562" w:firstLineChars="200"/>
        <w:rPr>
          <w:rFonts w:hint="default" w:ascii="Times New Roman" w:hAnsi="Times New Roman" w:eastAsia="仿宋_GB2312"/>
          <w:b w:val="0"/>
          <w:bCs w:val="0"/>
          <w:sz w:val="28"/>
          <w:szCs w:val="28"/>
          <w:lang w:val="en-US" w:eastAsia="zh-CN"/>
        </w:rPr>
      </w:pPr>
      <w:r>
        <w:rPr>
          <w:rFonts w:ascii="Times New Roman" w:hAnsi="Times New Roman" w:eastAsia="仿宋_GB2312"/>
          <w:b/>
          <w:sz w:val="28"/>
          <w:szCs w:val="28"/>
        </w:rPr>
        <w:t>第六十一条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本会按照国家有关规定收取会员会费。本会开展评比表彰等活动，不收取任何费用。</w:t>
      </w:r>
      <w:r>
        <w:rPr>
          <w:rFonts w:hint="eastAsia" w:ascii="Times New Roman" w:hAnsi="Times New Roman" w:eastAsia="仿宋_GB2312"/>
          <w:b w:val="0"/>
          <w:bCs w:val="0"/>
          <w:sz w:val="28"/>
          <w:szCs w:val="28"/>
          <w:lang w:val="en-US" w:eastAsia="zh-CN"/>
        </w:rPr>
        <w:t>本会自觉加强诚信自律建设，加强对本团体主要负责人、专职工作人员和会员的廉洁教育，营造风清气正的良好氛围。</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第六十二条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本会的收入除用于与本会有关的、合理的支出外，全部用于本章程规定的业务范围和非营利事业。</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第六十三条</w:t>
      </w:r>
      <w:r>
        <w:rPr>
          <w:rFonts w:hint="eastAsia" w:ascii="Times New Roman" w:hAnsi="Times New Roman" w:eastAsia="仿宋_GB2312"/>
          <w:b/>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本会执行《民间非营利组织会计制度》，建立严格的财务管理制度，保证会计资料合法、真实、准确、完整。</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第六十四条</w:t>
      </w:r>
      <w:r>
        <w:rPr>
          <w:rFonts w:hint="eastAsia" w:ascii="Times New Roman" w:hAnsi="Times New Roman" w:eastAsia="仿宋_GB2312"/>
          <w:b/>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本会配备具有专业资格的会计人员。会计不得兼任出纳。会计人员必须进行会计核算，实行会计监督。会计人员调动工作或者离职时，必须与接管人员办清交接手续。</w:t>
      </w:r>
    </w:p>
    <w:p>
      <w:pPr>
        <w:spacing w:line="530" w:lineRule="exact"/>
        <w:ind w:firstLine="562" w:firstLineChars="200"/>
        <w:rPr>
          <w:rFonts w:ascii="Times New Roman" w:hAnsi="Times New Roman" w:eastAsia="仿宋_GB2312"/>
          <w:spacing w:val="-4"/>
          <w:sz w:val="28"/>
          <w:szCs w:val="28"/>
        </w:rPr>
      </w:pPr>
      <w:r>
        <w:rPr>
          <w:rFonts w:ascii="Times New Roman" w:hAnsi="Times New Roman" w:eastAsia="仿宋_GB2312"/>
          <w:b/>
          <w:sz w:val="28"/>
          <w:szCs w:val="28"/>
        </w:rPr>
        <w:t>第六十五条</w:t>
      </w:r>
      <w:r>
        <w:rPr>
          <w:rFonts w:hint="eastAsia" w:ascii="Times New Roman" w:hAnsi="Times New Roman" w:eastAsia="仿宋_GB2312"/>
          <w:sz w:val="28"/>
          <w:szCs w:val="28"/>
        </w:rPr>
        <w:t xml:space="preserve">  </w:t>
      </w:r>
      <w:r>
        <w:rPr>
          <w:rFonts w:ascii="Times New Roman" w:hAnsi="Times New Roman" w:eastAsia="仿宋_GB2312"/>
          <w:sz w:val="28"/>
          <w:szCs w:val="28"/>
        </w:rPr>
        <w:t>本</w:t>
      </w:r>
      <w:r>
        <w:rPr>
          <w:rFonts w:ascii="Times New Roman" w:hAnsi="Times New Roman" w:eastAsia="仿宋_GB2312"/>
          <w:spacing w:val="-4"/>
          <w:sz w:val="28"/>
          <w:szCs w:val="28"/>
        </w:rPr>
        <w:t>会的资产管理必须执行国家规定的财务管理制度，接受会员大会和有关部门的监督。资产来源属于国家拨款或者社会捐赠、资助的，必须接受审计机关的监督，并将有关情况以适当方式向社会公布。</w:t>
      </w:r>
    </w:p>
    <w:p>
      <w:pPr>
        <w:spacing w:line="530" w:lineRule="exact"/>
        <w:ind w:firstLine="544" w:firstLineChars="200"/>
        <w:rPr>
          <w:rFonts w:ascii="Times New Roman" w:hAnsi="Times New Roman" w:eastAsia="仿宋_GB2312"/>
          <w:spacing w:val="-4"/>
          <w:sz w:val="28"/>
          <w:szCs w:val="28"/>
        </w:rPr>
      </w:pPr>
      <w:r>
        <w:rPr>
          <w:rFonts w:ascii="Times New Roman" w:hAnsi="Times New Roman" w:eastAsia="仿宋_GB2312"/>
          <w:spacing w:val="-4"/>
          <w:sz w:val="28"/>
          <w:szCs w:val="28"/>
        </w:rPr>
        <w:t>投入人对投入该组织的财产不保留或者享有任何财产权利，本款所称投入人是指除各级人民政府及其部门外的法人、自然人和其他组织。</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第六十六条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本会重大资产配置、处置须经过会员大会或者理事会（常务理事会）审议。</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第六十七条</w:t>
      </w:r>
      <w:r>
        <w:rPr>
          <w:rFonts w:hint="eastAsia" w:ascii="Times New Roman" w:hAnsi="Times New Roman" w:eastAsia="仿宋_GB2312"/>
          <w:sz w:val="28"/>
          <w:szCs w:val="28"/>
        </w:rPr>
        <w:t xml:space="preserve">  </w:t>
      </w:r>
      <w:r>
        <w:rPr>
          <w:rFonts w:ascii="Times New Roman" w:hAnsi="Times New Roman" w:eastAsia="仿宋_GB2312"/>
          <w:sz w:val="28"/>
          <w:szCs w:val="28"/>
        </w:rPr>
        <w:t>理事会（常务理事会）决议违反法律、法规或章程规定，致使社会团体遭受损失的，参与审议的理事（常务理事）应当承担责任。但经证明在表决时反对并记载于会议记录的，该理事（常务理事）可免除责任。</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第六十八条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本会换届或者更换法定代表人之前必须进行财务审计。</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法定代表人在任期间，本社团发生违反《社会团体登记管理条例》和本章程的行为，法定代表人应当承担相关责任。因法定代表人失职，导致社会团体发生违法行为或社会团体财产损失的，法定代表人应当承担个人责任。</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第六十九条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本会的全部资产及其增值为本会所有，任何单位、个人不得侵占、私分和挪用，也不得在会员中分配。</w:t>
      </w:r>
    </w:p>
    <w:p>
      <w:pPr>
        <w:spacing w:line="530" w:lineRule="exact"/>
        <w:rPr>
          <w:rFonts w:ascii="Times New Roman" w:hAnsi="Times New Roman" w:eastAsia="仿宋_GB2312"/>
          <w:sz w:val="28"/>
          <w:szCs w:val="28"/>
        </w:rPr>
      </w:pPr>
    </w:p>
    <w:p>
      <w:pPr>
        <w:spacing w:line="530" w:lineRule="exact"/>
        <w:jc w:val="center"/>
        <w:rPr>
          <w:rFonts w:ascii="黑体" w:hAnsi="Times New Roman" w:eastAsia="黑体"/>
          <w:sz w:val="28"/>
          <w:szCs w:val="28"/>
        </w:rPr>
      </w:pPr>
      <w:r>
        <w:rPr>
          <w:rFonts w:ascii="黑体" w:hAnsi="Times New Roman" w:eastAsia="黑体"/>
          <w:sz w:val="28"/>
          <w:szCs w:val="28"/>
        </w:rPr>
        <w:t>第六章</w:t>
      </w:r>
      <w:r>
        <w:rPr>
          <w:rFonts w:hint="eastAsia" w:ascii="黑体" w:hAnsi="Times New Roman" w:eastAsia="黑体"/>
          <w:sz w:val="28"/>
          <w:szCs w:val="28"/>
        </w:rPr>
        <w:t xml:space="preserve">  </w:t>
      </w:r>
      <w:r>
        <w:rPr>
          <w:rFonts w:ascii="黑体" w:hAnsi="Times New Roman" w:eastAsia="黑体"/>
          <w:sz w:val="28"/>
          <w:szCs w:val="28"/>
        </w:rPr>
        <w:t>信息公开与信用承诺</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第七十条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spacing w:line="5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会建立新闻发言人制度，经理事会或常务理事会通过，任命或指定1名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第七十一条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本会建立年度报告制度，年度报告内容及时向社会公开，接受公众监督。</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第七十二条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本会重点围绕服务内容、服务方式、服务对象和收费标准等建立信用承诺制度，并向社会公开信用承诺内容。</w:t>
      </w:r>
    </w:p>
    <w:p>
      <w:pPr>
        <w:spacing w:line="530" w:lineRule="exact"/>
        <w:rPr>
          <w:rFonts w:ascii="Times New Roman" w:hAnsi="Times New Roman" w:eastAsia="仿宋_GB2312"/>
          <w:sz w:val="28"/>
          <w:szCs w:val="28"/>
        </w:rPr>
      </w:pPr>
    </w:p>
    <w:p>
      <w:pPr>
        <w:spacing w:line="530" w:lineRule="exact"/>
        <w:jc w:val="center"/>
        <w:rPr>
          <w:rFonts w:ascii="黑体" w:hAnsi="Times New Roman" w:eastAsia="黑体"/>
          <w:sz w:val="28"/>
          <w:szCs w:val="28"/>
        </w:rPr>
      </w:pPr>
      <w:r>
        <w:rPr>
          <w:rFonts w:ascii="黑体" w:hAnsi="Times New Roman" w:eastAsia="黑体"/>
          <w:sz w:val="28"/>
          <w:szCs w:val="28"/>
        </w:rPr>
        <w:t>第七章</w:t>
      </w:r>
      <w:r>
        <w:rPr>
          <w:rFonts w:hint="eastAsia" w:ascii="黑体" w:hAnsi="Times New Roman" w:eastAsia="黑体"/>
          <w:sz w:val="28"/>
          <w:szCs w:val="28"/>
        </w:rPr>
        <w:t xml:space="preserve">  </w:t>
      </w:r>
      <w:r>
        <w:rPr>
          <w:rFonts w:ascii="黑体" w:hAnsi="Times New Roman" w:eastAsia="黑体"/>
          <w:sz w:val="28"/>
          <w:szCs w:val="28"/>
        </w:rPr>
        <w:t>章程的修改程序</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第七十三条</w:t>
      </w:r>
      <w:r>
        <w:rPr>
          <w:rFonts w:hint="eastAsia" w:ascii="Times New Roman" w:hAnsi="Times New Roman" w:eastAsia="仿宋_GB2312"/>
          <w:sz w:val="28"/>
          <w:szCs w:val="28"/>
        </w:rPr>
        <w:t xml:space="preserve">  </w:t>
      </w:r>
      <w:r>
        <w:rPr>
          <w:rFonts w:ascii="Times New Roman" w:hAnsi="Times New Roman" w:eastAsia="仿宋_GB2312"/>
          <w:sz w:val="28"/>
          <w:szCs w:val="28"/>
        </w:rPr>
        <w:t>对本会章程的修改，由理事会表决通过，提交会员大会审议。</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第七十四条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本会修改的章程，经会员大会到会会员2/3以上表决通过后，报党建领导机关审核。经同意，在30日内报登记管理机关核准。</w:t>
      </w:r>
    </w:p>
    <w:p>
      <w:pPr>
        <w:spacing w:line="530" w:lineRule="exact"/>
        <w:rPr>
          <w:rFonts w:ascii="Times New Roman" w:hAnsi="Times New Roman" w:eastAsia="仿宋_GB2312"/>
          <w:sz w:val="28"/>
          <w:szCs w:val="28"/>
        </w:rPr>
      </w:pPr>
    </w:p>
    <w:p>
      <w:pPr>
        <w:spacing w:line="530" w:lineRule="exact"/>
        <w:jc w:val="center"/>
        <w:rPr>
          <w:rFonts w:ascii="黑体" w:hAnsi="Times New Roman" w:eastAsia="黑体"/>
          <w:sz w:val="28"/>
          <w:szCs w:val="28"/>
        </w:rPr>
      </w:pPr>
      <w:r>
        <w:rPr>
          <w:rFonts w:ascii="黑体" w:hAnsi="Times New Roman" w:eastAsia="黑体"/>
          <w:sz w:val="28"/>
          <w:szCs w:val="28"/>
        </w:rPr>
        <w:t>第八章</w:t>
      </w:r>
      <w:r>
        <w:rPr>
          <w:rFonts w:hint="eastAsia" w:ascii="黑体" w:hAnsi="Times New Roman" w:eastAsia="黑体"/>
          <w:sz w:val="28"/>
          <w:szCs w:val="28"/>
        </w:rPr>
        <w:t xml:space="preserve">  </w:t>
      </w:r>
      <w:r>
        <w:rPr>
          <w:rFonts w:ascii="黑体" w:hAnsi="Times New Roman" w:eastAsia="黑体"/>
          <w:sz w:val="28"/>
          <w:szCs w:val="28"/>
        </w:rPr>
        <w:t>终止程序及终止后的财产处理</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第七十五条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本会终止动议由理事会或者常务理事会提出，报会员大会表决通过。</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第七十六条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本会终止前，应当依法成立清算组织，清理债权债务，处理善后事宜。清算期间，不开展清算以外的活动。</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第七十七条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本会经登记管理机关办理注销登记手续后即为终止。</w:t>
      </w:r>
    </w:p>
    <w:p>
      <w:pPr>
        <w:spacing w:line="530" w:lineRule="exact"/>
        <w:ind w:firstLine="562" w:firstLineChars="200"/>
        <w:rPr>
          <w:rFonts w:ascii="Times New Roman" w:hAnsi="Times New Roman" w:eastAsia="仿宋_GB2312"/>
          <w:b/>
          <w:bCs/>
          <w:sz w:val="28"/>
          <w:szCs w:val="28"/>
        </w:rPr>
      </w:pPr>
      <w:r>
        <w:rPr>
          <w:rFonts w:ascii="Times New Roman" w:hAnsi="Times New Roman" w:eastAsia="仿宋_GB2312"/>
          <w:b/>
          <w:sz w:val="28"/>
          <w:szCs w:val="28"/>
        </w:rPr>
        <w:t>第七十八条</w:t>
      </w:r>
      <w:r>
        <w:rPr>
          <w:rFonts w:hint="eastAsia" w:ascii="Times New Roman" w:hAnsi="Times New Roman" w:eastAsia="仿宋_GB2312"/>
          <w:sz w:val="28"/>
          <w:szCs w:val="28"/>
        </w:rPr>
        <w:t xml:space="preserve">  </w:t>
      </w:r>
      <w:r>
        <w:rPr>
          <w:rFonts w:ascii="Times New Roman" w:hAnsi="Times New Roman" w:eastAsia="仿宋_GB2312"/>
          <w:sz w:val="28"/>
          <w:szCs w:val="28"/>
        </w:rPr>
        <w:t>本会终止后的剩余财产，在党建领导机关和登记管理机关的监督下，按照国家有关规定，用于公益性或者非营利性目的，或者由登记管理机关采取转赠给与该组织性质、宗旨相同的组织等处置方式，并向社会公告。</w:t>
      </w:r>
    </w:p>
    <w:p>
      <w:pPr>
        <w:spacing w:line="530" w:lineRule="exact"/>
        <w:jc w:val="center"/>
        <w:rPr>
          <w:rFonts w:ascii="Times New Roman" w:hAnsi="Times New Roman" w:eastAsia="仿宋_GB2312"/>
          <w:sz w:val="28"/>
          <w:szCs w:val="28"/>
        </w:rPr>
      </w:pPr>
    </w:p>
    <w:p>
      <w:pPr>
        <w:spacing w:line="530" w:lineRule="exact"/>
        <w:jc w:val="center"/>
        <w:rPr>
          <w:rFonts w:ascii="黑体" w:hAnsi="Times New Roman" w:eastAsia="黑体"/>
          <w:sz w:val="28"/>
          <w:szCs w:val="28"/>
        </w:rPr>
      </w:pPr>
      <w:r>
        <w:rPr>
          <w:rFonts w:ascii="黑体" w:hAnsi="Times New Roman" w:eastAsia="黑体"/>
          <w:sz w:val="28"/>
          <w:szCs w:val="28"/>
        </w:rPr>
        <w:t>第九章</w:t>
      </w:r>
      <w:r>
        <w:rPr>
          <w:rFonts w:hint="eastAsia" w:ascii="黑体" w:hAnsi="Times New Roman" w:eastAsia="黑体"/>
          <w:sz w:val="28"/>
          <w:szCs w:val="28"/>
        </w:rPr>
        <w:t xml:space="preserve">  </w:t>
      </w:r>
      <w:r>
        <w:rPr>
          <w:rFonts w:ascii="黑体" w:hAnsi="Times New Roman" w:eastAsia="黑体"/>
          <w:sz w:val="28"/>
          <w:szCs w:val="28"/>
        </w:rPr>
        <w:t>党组织建设</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第七十九条</w:t>
      </w:r>
      <w:r>
        <w:rPr>
          <w:rFonts w:hint="eastAsia" w:ascii="Times New Roman" w:hAnsi="Times New Roman" w:eastAsia="仿宋_GB2312"/>
          <w:b/>
          <w:bCs/>
          <w:sz w:val="28"/>
          <w:szCs w:val="28"/>
        </w:rPr>
        <w:t xml:space="preserve">  </w:t>
      </w:r>
      <w:r>
        <w:rPr>
          <w:rFonts w:ascii="Times New Roman" w:hAnsi="Times New Roman" w:eastAsia="仿宋_GB2312"/>
          <w:sz w:val="28"/>
          <w:szCs w:val="28"/>
        </w:rPr>
        <w:t>本会按照党章规定，经上级党组织批准设立党组织。</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第八十条</w:t>
      </w:r>
      <w:r>
        <w:rPr>
          <w:rFonts w:hint="eastAsia" w:ascii="Times New Roman" w:hAnsi="Times New Roman" w:eastAsia="仿宋_GB2312"/>
          <w:b/>
          <w:bCs/>
          <w:sz w:val="28"/>
          <w:szCs w:val="28"/>
        </w:rPr>
        <w:t xml:space="preserve">  </w:t>
      </w:r>
      <w:r>
        <w:rPr>
          <w:rFonts w:ascii="Times New Roman" w:hAnsi="Times New Roman" w:eastAsia="仿宋_GB2312"/>
          <w:sz w:val="28"/>
          <w:szCs w:val="28"/>
        </w:rPr>
        <w:t>本会党组织负责人，一般由本会秘书长以上负责人中的中共正式党员担任，人选报党建领导机关审核、审批。</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第八十一条</w:t>
      </w:r>
      <w:r>
        <w:rPr>
          <w:rFonts w:hint="eastAsia" w:ascii="Times New Roman" w:hAnsi="Times New Roman" w:eastAsia="仿宋_GB2312"/>
          <w:b/>
          <w:bCs/>
          <w:sz w:val="28"/>
          <w:szCs w:val="28"/>
        </w:rPr>
        <w:t xml:space="preserve">  </w:t>
      </w:r>
      <w:r>
        <w:rPr>
          <w:rFonts w:ascii="Times New Roman" w:hAnsi="Times New Roman" w:eastAsia="仿宋_GB2312"/>
          <w:sz w:val="28"/>
          <w:szCs w:val="28"/>
        </w:rPr>
        <w:t>探索建立开放式党组织和党小组，对党员有3名以上，但能接转组织关系的党员不足3名的，建立功能型、拓展型党组织。</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第八十二条</w:t>
      </w:r>
      <w:r>
        <w:rPr>
          <w:rFonts w:hint="eastAsia" w:ascii="Times New Roman" w:hAnsi="Times New Roman" w:eastAsia="仿宋_GB2312"/>
          <w:b/>
          <w:bCs/>
          <w:sz w:val="28"/>
          <w:szCs w:val="28"/>
        </w:rPr>
        <w:t xml:space="preserve">  </w:t>
      </w:r>
      <w:r>
        <w:rPr>
          <w:rFonts w:ascii="Times New Roman" w:hAnsi="Times New Roman" w:eastAsia="仿宋_GB2312"/>
          <w:sz w:val="28"/>
          <w:szCs w:val="28"/>
        </w:rPr>
        <w:t>本会换届选举时，应先征求本会党组织意见；本会变更、撤并或注销，党组织应及时向上级党组织报告，并做好党员组织关系转移等相关工作。</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第八十三条</w:t>
      </w:r>
      <w:r>
        <w:rPr>
          <w:rFonts w:hint="eastAsia" w:ascii="Times New Roman" w:hAnsi="Times New Roman" w:eastAsia="仿宋_GB2312"/>
          <w:b/>
          <w:bCs/>
          <w:sz w:val="28"/>
          <w:szCs w:val="28"/>
        </w:rPr>
        <w:t xml:space="preserve">  </w:t>
      </w:r>
      <w:r>
        <w:rPr>
          <w:rFonts w:ascii="Times New Roman" w:hAnsi="Times New Roman" w:eastAsia="仿宋_GB2312"/>
          <w:sz w:val="28"/>
          <w:szCs w:val="28"/>
        </w:rPr>
        <w:t>本会为党组织开展活动、做好工作提供必要的场地、人员和经费支持，将党建工作经费纳入管理费用列支，支持党组织建设活动阵地。</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第八十四条</w:t>
      </w:r>
      <w:r>
        <w:rPr>
          <w:rFonts w:hint="eastAsia" w:ascii="Times New Roman" w:hAnsi="Times New Roman" w:eastAsia="仿宋_GB2312"/>
          <w:b/>
          <w:bCs/>
          <w:sz w:val="28"/>
          <w:szCs w:val="28"/>
        </w:rPr>
        <w:t xml:space="preserve">  </w:t>
      </w:r>
      <w:r>
        <w:rPr>
          <w:rFonts w:ascii="Times New Roman" w:hAnsi="Times New Roman" w:eastAsia="仿宋_GB2312"/>
          <w:sz w:val="28"/>
          <w:szCs w:val="28"/>
        </w:rPr>
        <w:t>本会支持领导班子与党组织领导班子“双向进入、交叉任职”，党组织负责人参加或列席管理层有关会议、党组织开展有关活动邀请非党员的本会负责人参加。</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第八十五条</w:t>
      </w:r>
      <w:r>
        <w:rPr>
          <w:rFonts w:hint="eastAsia" w:ascii="Times New Roman" w:hAnsi="Times New Roman" w:eastAsia="仿宋_GB2312"/>
          <w:b/>
          <w:bCs/>
          <w:sz w:val="28"/>
          <w:szCs w:val="28"/>
        </w:rPr>
        <w:t xml:space="preserve">  </w:t>
      </w:r>
      <w:r>
        <w:rPr>
          <w:rFonts w:ascii="Times New Roman" w:hAnsi="Times New Roman" w:eastAsia="仿宋_GB2312"/>
          <w:sz w:val="28"/>
          <w:szCs w:val="28"/>
        </w:rPr>
        <w:t>本会支持党组织对社会组织重要事项决策、重要业务活动、大额经费开支、接收大额捐赠、开展涉外活动等提出意见。</w:t>
      </w:r>
    </w:p>
    <w:p>
      <w:pPr>
        <w:spacing w:line="530" w:lineRule="exact"/>
        <w:rPr>
          <w:rFonts w:ascii="Times New Roman" w:hAnsi="Times New Roman" w:eastAsia="仿宋_GB2312"/>
          <w:sz w:val="28"/>
          <w:szCs w:val="28"/>
        </w:rPr>
      </w:pPr>
    </w:p>
    <w:p>
      <w:pPr>
        <w:spacing w:line="530" w:lineRule="exact"/>
        <w:jc w:val="center"/>
        <w:rPr>
          <w:rFonts w:ascii="黑体" w:hAnsi="Times New Roman" w:eastAsia="黑体"/>
          <w:sz w:val="28"/>
          <w:szCs w:val="28"/>
        </w:rPr>
      </w:pPr>
      <w:r>
        <w:rPr>
          <w:rFonts w:ascii="黑体" w:hAnsi="Times New Roman" w:eastAsia="黑体"/>
          <w:sz w:val="28"/>
          <w:szCs w:val="28"/>
        </w:rPr>
        <w:t>第十章</w:t>
      </w:r>
      <w:r>
        <w:rPr>
          <w:rFonts w:hint="eastAsia" w:ascii="黑体" w:hAnsi="Times New Roman" w:eastAsia="黑体"/>
          <w:sz w:val="28"/>
          <w:szCs w:val="28"/>
        </w:rPr>
        <w:t xml:space="preserve">  </w:t>
      </w:r>
      <w:r>
        <w:rPr>
          <w:rFonts w:ascii="黑体" w:hAnsi="Times New Roman" w:eastAsia="黑体"/>
          <w:sz w:val="28"/>
          <w:szCs w:val="28"/>
        </w:rPr>
        <w:t>附</w:t>
      </w:r>
      <w:r>
        <w:rPr>
          <w:rFonts w:hint="eastAsia" w:ascii="黑体" w:hAnsi="Times New Roman" w:eastAsia="黑体"/>
          <w:sz w:val="28"/>
          <w:szCs w:val="28"/>
        </w:rPr>
        <w:t xml:space="preserve">   </w:t>
      </w:r>
      <w:r>
        <w:rPr>
          <w:rFonts w:ascii="黑体" w:hAnsi="Times New Roman" w:eastAsia="黑体"/>
          <w:sz w:val="28"/>
          <w:szCs w:val="28"/>
        </w:rPr>
        <w:t>则</w:t>
      </w:r>
    </w:p>
    <w:p>
      <w:pPr>
        <w:spacing w:line="530" w:lineRule="exact"/>
        <w:ind w:firstLine="551" w:firstLineChars="196"/>
        <w:rPr>
          <w:rFonts w:ascii="Times New Roman" w:hAnsi="Times New Roman" w:eastAsia="仿宋_GB2312"/>
          <w:sz w:val="28"/>
          <w:szCs w:val="28"/>
        </w:rPr>
      </w:pPr>
      <w:r>
        <w:rPr>
          <w:rFonts w:ascii="Times New Roman" w:hAnsi="Times New Roman" w:eastAsia="仿宋_GB2312"/>
          <w:b/>
          <w:sz w:val="28"/>
          <w:szCs w:val="28"/>
        </w:rPr>
        <w:t>第</w:t>
      </w:r>
      <w:r>
        <w:rPr>
          <w:rFonts w:ascii="Times New Roman" w:hAnsi="Times New Roman" w:eastAsia="仿宋_GB2312"/>
          <w:b/>
          <w:bCs/>
          <w:sz w:val="28"/>
          <w:szCs w:val="28"/>
        </w:rPr>
        <w:t>八十六</w:t>
      </w:r>
      <w:r>
        <w:rPr>
          <w:rFonts w:ascii="Times New Roman" w:hAnsi="Times New Roman" w:eastAsia="仿宋_GB2312"/>
          <w:b/>
          <w:sz w:val="28"/>
          <w:szCs w:val="28"/>
        </w:rPr>
        <w:t>条</w:t>
      </w:r>
      <w:r>
        <w:rPr>
          <w:rFonts w:hint="eastAsia" w:ascii="Times New Roman" w:hAnsi="Times New Roman" w:eastAsia="仿宋_GB2312"/>
          <w:sz w:val="28"/>
          <w:szCs w:val="28"/>
        </w:rPr>
        <w:t xml:space="preserve">  </w:t>
      </w:r>
      <w:r>
        <w:rPr>
          <w:rFonts w:ascii="Times New Roman" w:hAnsi="Times New Roman" w:eastAsia="仿宋_GB2312"/>
          <w:sz w:val="28"/>
          <w:szCs w:val="28"/>
        </w:rPr>
        <w:t>本章程经202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21</w:t>
      </w:r>
      <w:r>
        <w:rPr>
          <w:rFonts w:ascii="Times New Roman" w:hAnsi="Times New Roman" w:eastAsia="仿宋_GB2312"/>
          <w:sz w:val="28"/>
          <w:szCs w:val="28"/>
        </w:rPr>
        <w:t>日</w:t>
      </w:r>
      <w:r>
        <w:rPr>
          <w:rFonts w:hint="eastAsia" w:ascii="Times New Roman" w:hAnsi="Times New Roman" w:eastAsia="仿宋_GB2312"/>
          <w:sz w:val="28"/>
          <w:szCs w:val="28"/>
          <w:lang w:val="en-US" w:eastAsia="zh-CN"/>
        </w:rPr>
        <w:t>市建协六届二次</w:t>
      </w:r>
      <w:r>
        <w:rPr>
          <w:rFonts w:ascii="Times New Roman" w:hAnsi="Times New Roman" w:eastAsia="仿宋_GB2312"/>
          <w:sz w:val="28"/>
          <w:szCs w:val="28"/>
        </w:rPr>
        <w:t>员大会通过。</w:t>
      </w:r>
    </w:p>
    <w:p>
      <w:pPr>
        <w:spacing w:line="53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第</w:t>
      </w:r>
      <w:r>
        <w:rPr>
          <w:rFonts w:ascii="Times New Roman" w:hAnsi="Times New Roman" w:eastAsia="仿宋_GB2312"/>
          <w:b/>
          <w:bCs/>
          <w:sz w:val="28"/>
          <w:szCs w:val="28"/>
        </w:rPr>
        <w:t>八十七</w:t>
      </w:r>
      <w:r>
        <w:rPr>
          <w:rFonts w:ascii="Times New Roman" w:hAnsi="Times New Roman" w:eastAsia="仿宋_GB2312"/>
          <w:b/>
          <w:sz w:val="28"/>
          <w:szCs w:val="28"/>
        </w:rPr>
        <w:t>条</w:t>
      </w:r>
      <w:r>
        <w:rPr>
          <w:rFonts w:hint="eastAsia" w:ascii="Times New Roman" w:hAnsi="Times New Roman" w:eastAsia="仿宋_GB2312"/>
          <w:sz w:val="28"/>
          <w:szCs w:val="28"/>
        </w:rPr>
        <w:t xml:space="preserve">  </w:t>
      </w:r>
      <w:r>
        <w:rPr>
          <w:rFonts w:ascii="Times New Roman" w:hAnsi="Times New Roman" w:eastAsia="仿宋_GB2312"/>
          <w:sz w:val="28"/>
          <w:szCs w:val="28"/>
        </w:rPr>
        <w:t>本章程的解释权属本会的理事会。</w:t>
      </w:r>
    </w:p>
    <w:p>
      <w:pPr>
        <w:spacing w:line="530" w:lineRule="exact"/>
        <w:ind w:firstLine="562" w:firstLineChars="200"/>
        <w:rPr>
          <w:rFonts w:ascii="Times New Roman" w:hAnsi="Times New Roman" w:eastAsia="仿宋_GB2312"/>
          <w:sz w:val="28"/>
          <w:szCs w:val="28"/>
          <w:highlight w:val="none"/>
        </w:rPr>
      </w:pPr>
      <w:r>
        <w:rPr>
          <w:rFonts w:ascii="Times New Roman" w:hAnsi="Times New Roman" w:eastAsia="仿宋_GB2312"/>
          <w:b/>
          <w:sz w:val="28"/>
          <w:szCs w:val="28"/>
          <w:highlight w:val="none"/>
        </w:rPr>
        <w:t>第</w:t>
      </w:r>
      <w:r>
        <w:rPr>
          <w:rFonts w:ascii="Times New Roman" w:hAnsi="Times New Roman" w:eastAsia="仿宋_GB2312"/>
          <w:b/>
          <w:bCs/>
          <w:sz w:val="28"/>
          <w:szCs w:val="28"/>
          <w:highlight w:val="none"/>
        </w:rPr>
        <w:t>八十八</w:t>
      </w:r>
      <w:r>
        <w:rPr>
          <w:rFonts w:ascii="Times New Roman" w:hAnsi="Times New Roman" w:eastAsia="仿宋_GB2312"/>
          <w:b/>
          <w:sz w:val="28"/>
          <w:szCs w:val="28"/>
          <w:highlight w:val="none"/>
        </w:rPr>
        <w:t>条</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本章程自登记管理机关核准之日起生效。</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CB37E"/>
    <w:multiLevelType w:val="singleLevel"/>
    <w:tmpl w:val="19BCB3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zYwMjNlMGI3Yjg2NjE3OWMyMmJhYzFmZGU5MzEifQ=="/>
  </w:docVars>
  <w:rsids>
    <w:rsidRoot w:val="00000000"/>
    <w:rsid w:val="011D703B"/>
    <w:rsid w:val="108B715C"/>
    <w:rsid w:val="1E250D11"/>
    <w:rsid w:val="28ED36AD"/>
    <w:rsid w:val="2B0211F9"/>
    <w:rsid w:val="54A61BA1"/>
    <w:rsid w:val="56F124CD"/>
    <w:rsid w:val="78D1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9431</Words>
  <Characters>9521</Characters>
  <Lines>0</Lines>
  <Paragraphs>0</Paragraphs>
  <TotalTime>14</TotalTime>
  <ScaleCrop>false</ScaleCrop>
  <LinksUpToDate>false</LinksUpToDate>
  <CharactersWithSpaces>9743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2023-05-08T01:46:00Z</dcterms:created>
  <dc:creator>DELL</dc:creator>
  <cp:lastModifiedBy>zhao-ping</cp:lastModifiedBy>
  <cp:lastPrinted>2023-05-08T01:47:00Z</cp:lastPrinted>
  <dcterms:modified xsi:type="dcterms:W3CDTF">2024-05-20T02:09:22Z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56BC0CDA50BF4A70AB5A3FF104053BCE_12</vt:lpwstr>
  </property>
</Properties>
</file>