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C6" w:rsidRPr="00705A17" w:rsidRDefault="007610C6">
      <w:pPr>
        <w:rPr>
          <w:sz w:val="32"/>
          <w:szCs w:val="32"/>
        </w:rPr>
      </w:pPr>
      <w:r w:rsidRPr="00705A17">
        <w:rPr>
          <w:rFonts w:asciiTheme="minorEastAsia" w:eastAsiaTheme="minorEastAsia" w:hAnsiTheme="minorEastAsia" w:hint="eastAsia"/>
          <w:sz w:val="32"/>
          <w:szCs w:val="32"/>
          <w:lang w:eastAsia="zh-CN"/>
        </w:rPr>
        <w:t>附件：</w:t>
      </w:r>
      <w:bookmarkStart w:id="0" w:name="_GoBack"/>
      <w:bookmarkEnd w:id="0"/>
    </w:p>
    <w:p w:rsidR="007610C6" w:rsidRDefault="007610C6"/>
    <w:tbl>
      <w:tblPr>
        <w:tblStyle w:val="TableNormal"/>
        <w:tblpPr w:leftFromText="180" w:rightFromText="180" w:vertAnchor="text" w:horzAnchor="page" w:tblpX="933" w:tblpY="61"/>
        <w:tblOverlap w:val="never"/>
        <w:tblW w:w="1008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4"/>
        <w:gridCol w:w="3557"/>
      </w:tblGrid>
      <w:tr w:rsidR="00F86616" w:rsidTr="00254ECB">
        <w:trPr>
          <w:trHeight w:val="737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168" w:line="219" w:lineRule="auto"/>
              <w:ind w:firstLineChars="700" w:firstLine="2207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32"/>
                <w:szCs w:val="32"/>
                <w:lang w:eastAsia="zh-CN"/>
              </w:rPr>
              <w:t>第二届浙江建筑创新发展</w:t>
            </w:r>
            <w:r>
              <w:rPr>
                <w:rFonts w:ascii="宋体" w:eastAsia="宋体" w:hAnsi="宋体" w:cs="宋体"/>
                <w:b/>
                <w:bCs/>
                <w:spacing w:val="-3"/>
                <w:sz w:val="32"/>
                <w:szCs w:val="32"/>
                <w:lang w:eastAsia="zh-CN"/>
              </w:rPr>
              <w:t>交流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32"/>
                <w:szCs w:val="32"/>
                <w:lang w:eastAsia="zh-CN"/>
              </w:rPr>
              <w:t>大</w:t>
            </w:r>
            <w:r>
              <w:rPr>
                <w:rFonts w:ascii="宋体" w:eastAsia="宋体" w:hAnsi="宋体" w:cs="宋体"/>
                <w:b/>
                <w:bCs/>
                <w:spacing w:val="-3"/>
                <w:sz w:val="32"/>
                <w:szCs w:val="32"/>
                <w:lang w:eastAsia="zh-CN"/>
              </w:rPr>
              <w:t>会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32"/>
                <w:szCs w:val="32"/>
                <w:lang w:eastAsia="zh-CN"/>
              </w:rPr>
              <w:t>议程</w:t>
            </w:r>
          </w:p>
        </w:tc>
      </w:tr>
      <w:tr w:rsidR="00F86616" w:rsidTr="00254ECB">
        <w:trPr>
          <w:trHeight w:val="737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widowControl w:val="0"/>
              <w:kinsoku/>
              <w:autoSpaceDE/>
              <w:autoSpaceDN/>
              <w:adjustRightInd/>
              <w:snapToGrid/>
              <w:spacing w:line="580" w:lineRule="exact"/>
              <w:textAlignment w:val="auto"/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30"/>
                <w:szCs w:val="30"/>
                <w:lang w:eastAsia="zh-CN"/>
              </w:rPr>
              <w:t>主办单位：</w:t>
            </w: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  <w:lang w:eastAsia="zh-CN"/>
              </w:rPr>
              <w:t>浙江省建筑业行业协会</w:t>
            </w:r>
            <w:r w:rsidR="00AB2AEA"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  <w:lang w:eastAsia="zh-CN"/>
              </w:rPr>
              <w:t>浙江省勘察设计行业协会</w:t>
            </w:r>
          </w:p>
        </w:tc>
      </w:tr>
      <w:tr w:rsidR="00F86616" w:rsidTr="00254ECB">
        <w:trPr>
          <w:trHeight w:val="737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widowControl w:val="0"/>
              <w:kinsoku/>
              <w:autoSpaceDE/>
              <w:autoSpaceDN/>
              <w:adjustRightInd/>
              <w:snapToGrid/>
              <w:spacing w:line="580" w:lineRule="exact"/>
              <w:textAlignment w:val="auto"/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30"/>
                <w:szCs w:val="30"/>
                <w:lang w:eastAsia="zh-CN"/>
              </w:rPr>
              <w:t>大会主题：</w:t>
            </w: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  <w:lang w:eastAsia="zh-CN"/>
              </w:rPr>
              <w:t>转型升级开新局·提质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lang w:eastAsia="zh-CN"/>
              </w:rPr>
              <w:t>创效</w:t>
            </w:r>
            <w:r>
              <w:rPr>
                <w:rFonts w:ascii="仿宋_GB2312" w:eastAsia="仿宋_GB2312" w:hAnsi="仿宋_GB2312" w:cs="仿宋_GB2312" w:hint="eastAsia"/>
                <w:color w:val="auto"/>
                <w:sz w:val="30"/>
                <w:szCs w:val="30"/>
                <w:lang w:eastAsia="zh-CN"/>
              </w:rPr>
              <w:t>谋发展</w:t>
            </w:r>
          </w:p>
        </w:tc>
      </w:tr>
      <w:tr w:rsidR="00F86616" w:rsidTr="00254ECB">
        <w:trPr>
          <w:trHeight w:val="737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30"/>
                <w:szCs w:val="30"/>
                <w:lang w:eastAsia="zh-CN"/>
              </w:rPr>
              <w:t>闭门会议（11 月 27 日下午3：00-5：30）</w:t>
            </w:r>
          </w:p>
        </w:tc>
      </w:tr>
      <w:tr w:rsidR="00F86616" w:rsidTr="00254ECB">
        <w:trPr>
          <w:trHeight w:val="147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overflowPunct w:val="0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主题：政企恳谈谋发展</w:t>
            </w:r>
          </w:p>
          <w:p w:rsidR="00F86616" w:rsidRDefault="008D7535" w:rsidP="00254ECB">
            <w:pPr>
              <w:overflowPunct w:val="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参会人员：</w:t>
            </w:r>
            <w:r w:rsidR="007F60B8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省住建厅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领导、中建协、中</w:t>
            </w:r>
            <w:r w:rsidR="00AB2AEA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设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协领导、省协会领导、专家学者、设计、施工国央企、民企负责人、地方协会负责人；（定向邀请，控制在30人以内）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shd w:val="clear" w:color="auto" w:fill="D9D9D9"/>
            <w:vAlign w:val="center"/>
          </w:tcPr>
          <w:p w:rsidR="00F86616" w:rsidRDefault="008D7535" w:rsidP="00254ECB">
            <w:pPr>
              <w:spacing w:before="65" w:line="219" w:lineRule="auto"/>
              <w:ind w:firstLineChars="500" w:firstLine="146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30"/>
                <w:szCs w:val="30"/>
                <w:lang w:eastAsia="zh-CN"/>
              </w:rPr>
              <w:t>初</w:t>
            </w:r>
            <w:r>
              <w:rPr>
                <w:rFonts w:ascii="宋体" w:eastAsia="宋体" w:hAnsi="宋体" w:cs="宋体"/>
                <w:b/>
                <w:bCs/>
                <w:spacing w:val="-4"/>
                <w:sz w:val="30"/>
                <w:szCs w:val="30"/>
              </w:rPr>
              <w:t>拟发言内容</w:t>
            </w:r>
          </w:p>
        </w:tc>
        <w:tc>
          <w:tcPr>
            <w:tcW w:w="3557" w:type="dxa"/>
            <w:shd w:val="clear" w:color="auto" w:fill="D9D9D9"/>
            <w:vAlign w:val="center"/>
          </w:tcPr>
          <w:p w:rsidR="00F86616" w:rsidRDefault="008D7535" w:rsidP="00254ECB">
            <w:pPr>
              <w:spacing w:before="65" w:line="219" w:lineRule="auto"/>
              <w:ind w:firstLineChars="100" w:firstLine="2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</w:rPr>
              <w:t>拟邀请发言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30"/>
                <w:szCs w:val="30"/>
                <w:lang w:eastAsia="zh-CN"/>
              </w:rPr>
              <w:t>单位/</w:t>
            </w:r>
            <w:r>
              <w:rPr>
                <w:rFonts w:ascii="宋体" w:eastAsia="宋体" w:hAnsi="宋体" w:cs="宋体"/>
                <w:b/>
                <w:bCs/>
                <w:spacing w:val="-3"/>
                <w:sz w:val="30"/>
                <w:szCs w:val="30"/>
              </w:rPr>
              <w:t>嘉宾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行业发展要求，下一步政策支撑</w:t>
            </w:r>
          </w:p>
        </w:tc>
        <w:tc>
          <w:tcPr>
            <w:tcW w:w="3557" w:type="dxa"/>
            <w:vAlign w:val="center"/>
          </w:tcPr>
          <w:p w:rsidR="00F86616" w:rsidRPr="00705A17" w:rsidRDefault="008D7535" w:rsidP="007F60B8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中建协、</w:t>
            </w:r>
            <w:r w:rsidR="007F60B8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省住建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厅领导讲话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发展现状、形势预判、建议意见</w:t>
            </w:r>
          </w:p>
        </w:tc>
        <w:tc>
          <w:tcPr>
            <w:tcW w:w="3557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企业代表发言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设置恳谈提问环节，交流探讨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F86616" w:rsidRDefault="00F86616" w:rsidP="00254ECB">
            <w:pPr>
              <w:spacing w:before="55" w:line="219" w:lineRule="auto"/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F86616" w:rsidTr="00254ECB">
        <w:trPr>
          <w:trHeight w:val="737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123" w:line="22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主论坛（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pacing w:val="-31"/>
                <w:sz w:val="30"/>
                <w:szCs w:val="30"/>
                <w:lang w:eastAsia="zh-CN"/>
              </w:rPr>
              <w:t>28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上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午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8：</w:t>
            </w:r>
            <w:r w:rsidR="00EB213B"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-12：00）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开幕式（8：15</w:t>
            </w:r>
            <w:r w:rsidR="00EB213B"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-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9：00）</w:t>
            </w:r>
          </w:p>
        </w:tc>
        <w:tc>
          <w:tcPr>
            <w:tcW w:w="3557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领导致辞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主旨演讲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1、建筑行业宏观环境与政策导向</w:t>
            </w:r>
          </w:p>
        </w:tc>
        <w:tc>
          <w:tcPr>
            <w:tcW w:w="3557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中建协领导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2、建筑工程防灾减灾前沿与挑战</w:t>
            </w:r>
          </w:p>
        </w:tc>
        <w:tc>
          <w:tcPr>
            <w:tcW w:w="3557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吕西林院士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3、当前形势下建筑业发展的思考与对策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鲁贵卿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vAlign w:val="center"/>
          </w:tcPr>
          <w:p w:rsidR="00F86616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4、推进浙江建筑业高质量发展的思考</w:t>
            </w:r>
          </w:p>
        </w:tc>
        <w:tc>
          <w:tcPr>
            <w:tcW w:w="3557" w:type="dxa"/>
            <w:vAlign w:val="center"/>
          </w:tcPr>
          <w:p w:rsidR="00F86616" w:rsidRPr="00705A17" w:rsidRDefault="007F60B8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省住建厅</w:t>
            </w:r>
            <w:r w:rsidR="008D7535"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市场处</w:t>
            </w:r>
          </w:p>
        </w:tc>
      </w:tr>
      <w:tr w:rsidR="00F86616" w:rsidTr="00254ECB">
        <w:trPr>
          <w:trHeight w:val="1020"/>
        </w:trPr>
        <w:tc>
          <w:tcPr>
            <w:tcW w:w="6524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5、以数字技术为核心提升建筑业效能</w:t>
            </w:r>
          </w:p>
        </w:tc>
        <w:tc>
          <w:tcPr>
            <w:tcW w:w="3557" w:type="dxa"/>
            <w:vAlign w:val="center"/>
          </w:tcPr>
          <w:p w:rsidR="00F86616" w:rsidRPr="00705A17" w:rsidRDefault="008D7535" w:rsidP="00254ECB">
            <w:pPr>
              <w:spacing w:before="26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/>
                <w:sz w:val="30"/>
                <w:szCs w:val="30"/>
                <w:lang w:eastAsia="zh-CN"/>
              </w:rPr>
              <w:t>广联达科技股份有限公司董事长、总裁袁正刚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F86616" w:rsidRDefault="00F86616" w:rsidP="00254ECB">
            <w:pPr>
              <w:spacing w:before="41" w:line="204" w:lineRule="auto"/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F86616" w:rsidTr="00254ECB">
        <w:trPr>
          <w:trHeight w:val="737"/>
        </w:trPr>
        <w:tc>
          <w:tcPr>
            <w:tcW w:w="10081" w:type="dxa"/>
            <w:gridSpan w:val="2"/>
            <w:shd w:val="clear" w:color="auto" w:fill="auto"/>
            <w:vAlign w:val="center"/>
          </w:tcPr>
          <w:p w:rsidR="00F86616" w:rsidRDefault="008D7535" w:rsidP="00254ECB">
            <w:pPr>
              <w:spacing w:before="41" w:line="204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  <w:lang w:eastAsia="zh-CN"/>
              </w:rPr>
              <w:t>分论坛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（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1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pacing w:val="-31"/>
                <w:sz w:val="30"/>
                <w:szCs w:val="30"/>
                <w:lang w:eastAsia="zh-CN"/>
              </w:rPr>
              <w:t>28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下</w:t>
            </w:r>
            <w:r>
              <w:rPr>
                <w:rFonts w:ascii="宋体" w:eastAsia="宋体" w:hAnsi="宋体" w:cs="宋体"/>
                <w:b/>
                <w:bCs/>
                <w:spacing w:val="-15"/>
                <w:sz w:val="30"/>
                <w:szCs w:val="30"/>
                <w:lang w:eastAsia="zh-CN"/>
              </w:rPr>
              <w:t>午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1：30-5：</w:t>
            </w:r>
            <w:r w:rsidR="00EB213B"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pacing w:val="-15"/>
                <w:sz w:val="30"/>
                <w:szCs w:val="30"/>
                <w:lang w:eastAsia="zh-CN"/>
              </w:rPr>
              <w:t>0）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43" w:line="222" w:lineRule="auto"/>
              <w:ind w:left="118" w:right="191" w:hanging="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分论坛一：新理念·转型升级</w:t>
            </w:r>
          </w:p>
        </w:tc>
      </w:tr>
      <w:tr w:rsidR="00F86616" w:rsidTr="00254ECB">
        <w:trPr>
          <w:trHeight w:val="90"/>
        </w:trPr>
        <w:tc>
          <w:tcPr>
            <w:tcW w:w="6524" w:type="dxa"/>
            <w:vAlign w:val="center"/>
          </w:tcPr>
          <w:p w:rsidR="00F86616" w:rsidRDefault="008D7535" w:rsidP="00254ECB">
            <w:pPr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1、建筑市场变局下企业数字化转型发展的实践</w:t>
            </w:r>
          </w:p>
        </w:tc>
        <w:tc>
          <w:tcPr>
            <w:tcW w:w="3557" w:type="dxa"/>
            <w:vAlign w:val="center"/>
          </w:tcPr>
          <w:p w:rsidR="00F86616" w:rsidRPr="00312740" w:rsidRDefault="00312740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华东勘测设计研究院副总经理程开宇</w:t>
            </w:r>
          </w:p>
        </w:tc>
      </w:tr>
      <w:tr w:rsidR="00F86616" w:rsidTr="00254ECB">
        <w:trPr>
          <w:trHeight w:val="90"/>
        </w:trPr>
        <w:tc>
          <w:tcPr>
            <w:tcW w:w="6524" w:type="dxa"/>
            <w:vAlign w:val="center"/>
          </w:tcPr>
          <w:p w:rsidR="00F86616" w:rsidRDefault="008D7535" w:rsidP="00254ECB">
            <w:pPr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2、地瓜经济与国际接规</w:t>
            </w:r>
          </w:p>
          <w:p w:rsidR="00F86616" w:rsidRPr="00705A17" w:rsidRDefault="008D7535" w:rsidP="00254ECB">
            <w:pPr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705A17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---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新时期建筑企业转型升级之浅谈</w:t>
            </w:r>
          </w:p>
        </w:tc>
        <w:tc>
          <w:tcPr>
            <w:tcW w:w="3557" w:type="dxa"/>
            <w:vAlign w:val="center"/>
          </w:tcPr>
          <w:p w:rsidR="00F86616" w:rsidRDefault="00EB213B" w:rsidP="00254ECB">
            <w:pPr>
              <w:ind w:left="118"/>
              <w:jc w:val="both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浙江省</w:t>
            </w:r>
            <w:r w:rsidR="008D7535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建设投资集团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股份</w:t>
            </w:r>
            <w:r w:rsidR="008D7535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有限公司</w:t>
            </w:r>
            <w:r w:rsidR="00254ECB"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党委委员、</w:t>
            </w:r>
            <w:r w:rsidR="008D7535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副总经理刘建伟</w:t>
            </w:r>
          </w:p>
        </w:tc>
      </w:tr>
      <w:tr w:rsidR="00F86616" w:rsidTr="00254ECB">
        <w:trPr>
          <w:trHeight w:val="465"/>
        </w:trPr>
        <w:tc>
          <w:tcPr>
            <w:tcW w:w="6524" w:type="dxa"/>
            <w:vAlign w:val="center"/>
          </w:tcPr>
          <w:p w:rsidR="00F86616" w:rsidRDefault="008D7535" w:rsidP="00254ECB">
            <w:pPr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3、以“新”促“质”，持续赋能浙江设计“生产力”转型升级</w:t>
            </w:r>
          </w:p>
        </w:tc>
        <w:tc>
          <w:tcPr>
            <w:tcW w:w="3557" w:type="dxa"/>
            <w:vAlign w:val="center"/>
          </w:tcPr>
          <w:p w:rsidR="00F86616" w:rsidRPr="00312740" w:rsidRDefault="00312740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浙江省建筑设计研究院有限公司党委委员、党政办主任陈舒一郎</w:t>
            </w:r>
          </w:p>
        </w:tc>
      </w:tr>
      <w:tr w:rsidR="00F86616" w:rsidTr="00254ECB">
        <w:trPr>
          <w:trHeight w:val="465"/>
        </w:trPr>
        <w:tc>
          <w:tcPr>
            <w:tcW w:w="6524" w:type="dxa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4、工程项目全生命周期数字化管理实践</w:t>
            </w:r>
          </w:p>
        </w:tc>
        <w:tc>
          <w:tcPr>
            <w:tcW w:w="3557" w:type="dxa"/>
            <w:vAlign w:val="center"/>
          </w:tcPr>
          <w:p w:rsidR="00F86616" w:rsidRPr="00312740" w:rsidRDefault="00312740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中达数字技术（湖北）有限公司董事长张慎</w:t>
            </w:r>
          </w:p>
        </w:tc>
      </w:tr>
      <w:tr w:rsidR="00F86616" w:rsidTr="00254ECB">
        <w:trPr>
          <w:trHeight w:val="465"/>
        </w:trPr>
        <w:tc>
          <w:tcPr>
            <w:tcW w:w="6524" w:type="dxa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5、中建三局投融建营一体化实践与思考</w:t>
            </w:r>
          </w:p>
        </w:tc>
        <w:tc>
          <w:tcPr>
            <w:tcW w:w="3557" w:type="dxa"/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中建三局城市发展研究院副院长廖思宇</w:t>
            </w:r>
          </w:p>
        </w:tc>
      </w:tr>
      <w:tr w:rsidR="00F86616" w:rsidTr="00254ECB">
        <w:trPr>
          <w:trHeight w:val="465"/>
        </w:trPr>
        <w:tc>
          <w:tcPr>
            <w:tcW w:w="6524" w:type="dxa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6、海外建筑市场前景分析与建议</w:t>
            </w:r>
          </w:p>
        </w:tc>
        <w:tc>
          <w:tcPr>
            <w:tcW w:w="3557" w:type="dxa"/>
            <w:vAlign w:val="center"/>
          </w:tcPr>
          <w:p w:rsidR="00F86616" w:rsidRDefault="00EB213B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浙江省</w:t>
            </w:r>
            <w:r w:rsidR="008D7535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对外承包</w:t>
            </w: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工程</w:t>
            </w:r>
            <w:r w:rsidR="008D7535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商会秘书长何云</w:t>
            </w:r>
          </w:p>
        </w:tc>
      </w:tr>
      <w:tr w:rsidR="00F86616" w:rsidTr="00254ECB">
        <w:trPr>
          <w:trHeight w:val="465"/>
        </w:trPr>
        <w:tc>
          <w:tcPr>
            <w:tcW w:w="6524" w:type="dxa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7、新质生产力背景下专精特新企业的战略决策</w:t>
            </w:r>
          </w:p>
        </w:tc>
        <w:tc>
          <w:tcPr>
            <w:tcW w:w="3557" w:type="dxa"/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汉尔姆建筑科技有限公司首席专家方鸿强</w:t>
            </w:r>
          </w:p>
        </w:tc>
      </w:tr>
      <w:tr w:rsidR="00F86616" w:rsidTr="00254ECB">
        <w:trPr>
          <w:trHeight w:val="567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F86616" w:rsidRDefault="00F86616" w:rsidP="00254ECB">
            <w:pPr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Pr="00705A17" w:rsidRDefault="008D7535" w:rsidP="00254ECB">
            <w:pPr>
              <w:spacing w:before="43" w:line="222" w:lineRule="auto"/>
              <w:ind w:left="118" w:right="191" w:hanging="2"/>
              <w:rPr>
                <w:rFonts w:ascii="仿宋" w:eastAsia="仿宋" w:hAnsi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分论坛二：新技术·科技创效</w:t>
            </w:r>
          </w:p>
        </w:tc>
      </w:tr>
      <w:tr w:rsidR="00F86616" w:rsidTr="00254ECB">
        <w:trPr>
          <w:trHeight w:val="65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1、新质生产力与建筑产业科技创新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EB213B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浙江省</w:t>
            </w:r>
            <w:r w:rsidR="008D7535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建设投资集团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股份</w:t>
            </w:r>
            <w:r w:rsidR="008D7535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有限公司副总工程师金睿</w:t>
            </w:r>
          </w:p>
        </w:tc>
      </w:tr>
      <w:tr w:rsidR="00F86616" w:rsidTr="00254ECB">
        <w:trPr>
          <w:trHeight w:val="32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2、EPC项目设计和造价的数字化融合探讨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浙江省建筑设计研究院有限公司副总经理李江波</w:t>
            </w:r>
          </w:p>
        </w:tc>
      </w:tr>
      <w:tr w:rsidR="00F86616" w:rsidTr="00254ECB">
        <w:trPr>
          <w:trHeight w:val="321"/>
        </w:trPr>
        <w:tc>
          <w:tcPr>
            <w:tcW w:w="6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3、数智建造</w:t>
            </w: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在大型房建工程中的创新与实践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中建八局浙江建设有限公司工程研究院院长张文津</w:t>
            </w:r>
          </w:p>
        </w:tc>
      </w:tr>
      <w:tr w:rsidR="00F86616" w:rsidTr="00254ECB">
        <w:trPr>
          <w:trHeight w:val="531"/>
        </w:trPr>
        <w:tc>
          <w:tcPr>
            <w:tcW w:w="6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4、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科技赋能钢结构高质量发展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tabs>
                <w:tab w:val="left" w:pos="1213"/>
              </w:tabs>
              <w:ind w:left="118"/>
              <w:rPr>
                <w:rFonts w:ascii="仿宋" w:eastAsia="仿宋" w:hAnsi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浙江中天恒筑钢构有限公司董事长蒋金生</w:t>
            </w:r>
          </w:p>
        </w:tc>
      </w:tr>
      <w:tr w:rsidR="00F86616" w:rsidTr="00254ECB">
        <w:trPr>
          <w:trHeight w:val="1644"/>
        </w:trPr>
        <w:tc>
          <w:tcPr>
            <w:tcW w:w="6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5、工程项目数智化管理实践分享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浙江省建筑设计研究院有限公司中电海康无锡物联产业基地项目(二期）长湾技术负责人王定定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6、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行业AI驱动企业精细管理有效落地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广联达</w:t>
            </w:r>
            <w: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  <w:t>科技股份有限公司</w:t>
            </w:r>
            <w:r w:rsidR="00EB213B" w:rsidRPr="00EB213B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产品市场部总监樊鑫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F86616" w:rsidRDefault="00F86616" w:rsidP="00254ECB">
            <w:pPr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43" w:line="222" w:lineRule="auto"/>
              <w:ind w:left="118" w:right="191" w:hanging="2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分论坛三：新领域·城市更新</w:t>
            </w:r>
          </w:p>
        </w:tc>
      </w:tr>
      <w:tr w:rsidR="00F86616" w:rsidTr="00254ECB">
        <w:trPr>
          <w:trHeight w:val="32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1、城市更新探索与思考</w:t>
            </w:r>
            <w:bookmarkStart w:id="1" w:name="OLE_LINK2"/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——</w:t>
            </w:r>
            <w:bookmarkEnd w:id="1"/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以浙江省建筑设计研究院有限公司为例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浙江省建筑设计研究院有限公司城市设计研究中心主任张贤都</w:t>
            </w:r>
          </w:p>
        </w:tc>
      </w:tr>
      <w:tr w:rsidR="00F86616" w:rsidTr="00254ECB">
        <w:trPr>
          <w:trHeight w:val="32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spacing w:before="193" w:line="219" w:lineRule="auto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2、多元主体协同推进城市更新——南京小西湖为例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东南大学建筑设计研究院有限公司执行总规划师刘华</w:t>
            </w:r>
          </w:p>
        </w:tc>
      </w:tr>
      <w:tr w:rsidR="00F86616" w:rsidTr="00254ECB">
        <w:trPr>
          <w:trHeight w:val="1138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spacing w:before="193" w:line="219" w:lineRule="auto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3、城市更新推动建筑业高质量发展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浙江大学建筑设计研究院有限公司规划设计三院院长黄杉</w:t>
            </w:r>
          </w:p>
        </w:tc>
      </w:tr>
      <w:tr w:rsidR="00F86616" w:rsidTr="00254ECB">
        <w:trPr>
          <w:trHeight w:val="32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spacing w:before="193" w:line="219" w:lineRule="auto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4、城市更新中设计与施工高效联动的探索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Pr="00C51072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C51072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泛城设计股份有限公司城市更新研究院院长王贵美</w:t>
            </w:r>
          </w:p>
        </w:tc>
      </w:tr>
      <w:tr w:rsidR="00F86616" w:rsidTr="00254ECB">
        <w:trPr>
          <w:trHeight w:val="713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spacing w:before="193" w:line="219" w:lineRule="auto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5、工程总承包（EPC)结算遇到的难题与解决路径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Pr="00312740" w:rsidRDefault="00312740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浙江省建协法务专委会理事长裘红伟</w:t>
            </w:r>
          </w:p>
        </w:tc>
      </w:tr>
      <w:tr w:rsidR="00F86616" w:rsidTr="00254ECB">
        <w:trPr>
          <w:trHeight w:val="558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spacing w:before="193" w:line="219" w:lineRule="auto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6、AI+数智化赋能工程企业大商务成本实践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杭州新中大科技股份有限公司助理总裁蒋巨峰</w:t>
            </w: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shd w:val="clear" w:color="auto" w:fill="D9D9D9"/>
            <w:vAlign w:val="center"/>
          </w:tcPr>
          <w:p w:rsidR="00F86616" w:rsidRDefault="00F86616" w:rsidP="00254ECB">
            <w:pPr>
              <w:spacing w:before="55" w:line="219" w:lineRule="auto"/>
              <w:ind w:left="1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F86616" w:rsidTr="00254ECB">
        <w:trPr>
          <w:trHeight w:val="624"/>
        </w:trPr>
        <w:tc>
          <w:tcPr>
            <w:tcW w:w="10081" w:type="dxa"/>
            <w:gridSpan w:val="2"/>
            <w:vAlign w:val="center"/>
          </w:tcPr>
          <w:p w:rsidR="00F86616" w:rsidRDefault="008D7535" w:rsidP="00254ECB">
            <w:pPr>
              <w:spacing w:before="43" w:line="222" w:lineRule="auto"/>
              <w:ind w:left="118" w:right="191" w:hanging="2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分论坛四：新思路·管理创新</w:t>
            </w:r>
          </w:p>
        </w:tc>
      </w:tr>
      <w:tr w:rsidR="00F86616" w:rsidTr="00254ECB">
        <w:trPr>
          <w:trHeight w:val="713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1、浙建采供应链协同创新、助推建筑业企业高质量发展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Pr="00312740" w:rsidRDefault="00312740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 w:rsidRPr="00312740"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浙江浙建云采科技有限公司党支部书记、董事长、总经理胡康虎</w:t>
            </w:r>
          </w:p>
        </w:tc>
      </w:tr>
      <w:tr w:rsidR="00F86616" w:rsidTr="00254ECB">
        <w:trPr>
          <w:trHeight w:val="546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2、智慧用工助力工程项目降本增效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中建电子商务有限责任公司副总裁张勇</w:t>
            </w:r>
          </w:p>
        </w:tc>
      </w:tr>
      <w:tr w:rsidR="00F86616" w:rsidTr="00254ECB">
        <w:trPr>
          <w:trHeight w:val="565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3、设计公司的迭代之路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C51072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浙江安道设计股份有限公司董事长曹宇英</w:t>
            </w:r>
          </w:p>
        </w:tc>
      </w:tr>
      <w:tr w:rsidR="00F86616" w:rsidTr="00254ECB">
        <w:trPr>
          <w:trHeight w:val="565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4、管理创新促进企业效益提升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color w:val="0000FF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龙邦建设股份有限公司副董事长寿丽</w:t>
            </w:r>
          </w:p>
        </w:tc>
      </w:tr>
      <w:tr w:rsidR="00F86616" w:rsidTr="00254ECB">
        <w:trPr>
          <w:trHeight w:val="624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5、工程项目数字工地案例分享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待定</w:t>
            </w:r>
          </w:p>
        </w:tc>
      </w:tr>
      <w:tr w:rsidR="00F86616" w:rsidTr="00254ECB">
        <w:trPr>
          <w:trHeight w:val="581"/>
        </w:trPr>
        <w:tc>
          <w:tcPr>
            <w:tcW w:w="6524" w:type="dxa"/>
            <w:tcBorders>
              <w:right w:val="single" w:sz="4" w:space="0" w:color="auto"/>
            </w:tcBorders>
            <w:vAlign w:val="center"/>
          </w:tcPr>
          <w:p w:rsidR="00F86616" w:rsidRDefault="008D7535" w:rsidP="00254ECB">
            <w:pPr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6、</w:t>
            </w:r>
            <w:r>
              <w:rPr>
                <w:rFonts w:ascii="仿宋" w:eastAsia="仿宋" w:hAnsi="仿宋" w:hint="eastAsia"/>
                <w:color w:val="auto"/>
                <w:sz w:val="30"/>
                <w:szCs w:val="30"/>
                <w:lang w:eastAsia="zh-CN"/>
              </w:rPr>
              <w:t>向精益管理要效益提利润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F86616" w:rsidRDefault="008D7535" w:rsidP="00254ECB">
            <w:pPr>
              <w:ind w:left="118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CN"/>
              </w:rPr>
              <w:t>北京市岩土勘察协会专家组成员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殷国卓</w:t>
            </w:r>
          </w:p>
        </w:tc>
      </w:tr>
    </w:tbl>
    <w:p w:rsidR="00F86616" w:rsidRDefault="00F86616" w:rsidP="00312740">
      <w:pPr>
        <w:spacing w:before="41" w:line="204" w:lineRule="auto"/>
        <w:rPr>
          <w:lang w:eastAsia="zh-CN"/>
        </w:rPr>
      </w:pPr>
    </w:p>
    <w:sectPr w:rsidR="00F86616" w:rsidSect="00F5081B">
      <w:pgSz w:w="11907" w:h="16839"/>
      <w:pgMar w:top="1132" w:right="871" w:bottom="1420" w:left="948" w:header="0" w:footer="12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6C" w:rsidRDefault="0049126C">
      <w:r>
        <w:separator/>
      </w:r>
    </w:p>
  </w:endnote>
  <w:endnote w:type="continuationSeparator" w:id="1">
    <w:p w:rsidR="0049126C" w:rsidRDefault="0049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6C" w:rsidRDefault="0049126C">
      <w:r>
        <w:separator/>
      </w:r>
    </w:p>
  </w:footnote>
  <w:footnote w:type="continuationSeparator" w:id="1">
    <w:p w:rsidR="0049126C" w:rsidRDefault="00491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zYzU0ZjVhMWNmYzQ4MDZjNzI0NDJiM2Q5ZmVhODYifQ=="/>
  </w:docVars>
  <w:rsids>
    <w:rsidRoot w:val="5DE170F2"/>
    <w:rsid w:val="00090C53"/>
    <w:rsid w:val="000A17DA"/>
    <w:rsid w:val="000D6C32"/>
    <w:rsid w:val="001273F6"/>
    <w:rsid w:val="0013534E"/>
    <w:rsid w:val="00171507"/>
    <w:rsid w:val="0018531E"/>
    <w:rsid w:val="00254ECB"/>
    <w:rsid w:val="002B7437"/>
    <w:rsid w:val="00312740"/>
    <w:rsid w:val="003216F3"/>
    <w:rsid w:val="00374057"/>
    <w:rsid w:val="003743A0"/>
    <w:rsid w:val="0049126C"/>
    <w:rsid w:val="004A54C6"/>
    <w:rsid w:val="004C3BE5"/>
    <w:rsid w:val="005E78E0"/>
    <w:rsid w:val="00615C97"/>
    <w:rsid w:val="00705A17"/>
    <w:rsid w:val="007610C6"/>
    <w:rsid w:val="007F60B8"/>
    <w:rsid w:val="0088253C"/>
    <w:rsid w:val="008D7535"/>
    <w:rsid w:val="008E5FEB"/>
    <w:rsid w:val="009D674D"/>
    <w:rsid w:val="00A03151"/>
    <w:rsid w:val="00A108E3"/>
    <w:rsid w:val="00A76298"/>
    <w:rsid w:val="00AB2AEA"/>
    <w:rsid w:val="00AB34D7"/>
    <w:rsid w:val="00AB7A64"/>
    <w:rsid w:val="00B94B57"/>
    <w:rsid w:val="00BE7618"/>
    <w:rsid w:val="00C00F5C"/>
    <w:rsid w:val="00C378A2"/>
    <w:rsid w:val="00C51072"/>
    <w:rsid w:val="00D01278"/>
    <w:rsid w:val="00D8483C"/>
    <w:rsid w:val="00EB213B"/>
    <w:rsid w:val="00EF6743"/>
    <w:rsid w:val="00EF6E19"/>
    <w:rsid w:val="00F5081B"/>
    <w:rsid w:val="00F73068"/>
    <w:rsid w:val="00F86616"/>
    <w:rsid w:val="00FC02BF"/>
    <w:rsid w:val="010A478A"/>
    <w:rsid w:val="0136557F"/>
    <w:rsid w:val="01891B53"/>
    <w:rsid w:val="01FF1403"/>
    <w:rsid w:val="02246DEF"/>
    <w:rsid w:val="032376D0"/>
    <w:rsid w:val="03253AFD"/>
    <w:rsid w:val="03276F2B"/>
    <w:rsid w:val="03404493"/>
    <w:rsid w:val="035D6D69"/>
    <w:rsid w:val="04471852"/>
    <w:rsid w:val="04E6106A"/>
    <w:rsid w:val="056F2E0E"/>
    <w:rsid w:val="057500BC"/>
    <w:rsid w:val="05776166"/>
    <w:rsid w:val="059A546E"/>
    <w:rsid w:val="06015D4B"/>
    <w:rsid w:val="060D7C05"/>
    <w:rsid w:val="067F3525"/>
    <w:rsid w:val="06BF6017"/>
    <w:rsid w:val="06E67100"/>
    <w:rsid w:val="06FF6413"/>
    <w:rsid w:val="07524795"/>
    <w:rsid w:val="08131116"/>
    <w:rsid w:val="08191757"/>
    <w:rsid w:val="0834033F"/>
    <w:rsid w:val="087370B9"/>
    <w:rsid w:val="088017D6"/>
    <w:rsid w:val="088A4403"/>
    <w:rsid w:val="08FD6D9C"/>
    <w:rsid w:val="08FF6B9F"/>
    <w:rsid w:val="09183DE0"/>
    <w:rsid w:val="092A1589"/>
    <w:rsid w:val="09727371"/>
    <w:rsid w:val="0A0124A3"/>
    <w:rsid w:val="0A0631A5"/>
    <w:rsid w:val="0A374116"/>
    <w:rsid w:val="0A4707FD"/>
    <w:rsid w:val="0B2473D6"/>
    <w:rsid w:val="0B293A5F"/>
    <w:rsid w:val="0B3348DE"/>
    <w:rsid w:val="0B57681E"/>
    <w:rsid w:val="0BBC105E"/>
    <w:rsid w:val="0C3B7EEE"/>
    <w:rsid w:val="0C494CD3"/>
    <w:rsid w:val="0D0A78C0"/>
    <w:rsid w:val="0D0D1734"/>
    <w:rsid w:val="0D1F336B"/>
    <w:rsid w:val="0D662D48"/>
    <w:rsid w:val="0D896A37"/>
    <w:rsid w:val="0DA6583B"/>
    <w:rsid w:val="0E107158"/>
    <w:rsid w:val="0E456E02"/>
    <w:rsid w:val="0F40581B"/>
    <w:rsid w:val="0FF22FB9"/>
    <w:rsid w:val="10197913"/>
    <w:rsid w:val="103C2486"/>
    <w:rsid w:val="10455B4B"/>
    <w:rsid w:val="10463305"/>
    <w:rsid w:val="1057106E"/>
    <w:rsid w:val="10DE709A"/>
    <w:rsid w:val="10FB5E9E"/>
    <w:rsid w:val="11496C09"/>
    <w:rsid w:val="118638BE"/>
    <w:rsid w:val="11B77DE2"/>
    <w:rsid w:val="11CC15E8"/>
    <w:rsid w:val="12352F73"/>
    <w:rsid w:val="123C34DE"/>
    <w:rsid w:val="1267686B"/>
    <w:rsid w:val="12695089"/>
    <w:rsid w:val="129A3D8F"/>
    <w:rsid w:val="135B0E75"/>
    <w:rsid w:val="13F6294C"/>
    <w:rsid w:val="140B464A"/>
    <w:rsid w:val="146B6E96"/>
    <w:rsid w:val="14817D21"/>
    <w:rsid w:val="149F2FE4"/>
    <w:rsid w:val="14F64BF1"/>
    <w:rsid w:val="150317C5"/>
    <w:rsid w:val="15997A33"/>
    <w:rsid w:val="15E6711C"/>
    <w:rsid w:val="16501227"/>
    <w:rsid w:val="172C56F5"/>
    <w:rsid w:val="17514A69"/>
    <w:rsid w:val="1816180F"/>
    <w:rsid w:val="182E6B59"/>
    <w:rsid w:val="186C7681"/>
    <w:rsid w:val="19212219"/>
    <w:rsid w:val="195425EF"/>
    <w:rsid w:val="19DD04FE"/>
    <w:rsid w:val="1A703458"/>
    <w:rsid w:val="1A787E9F"/>
    <w:rsid w:val="1AA90718"/>
    <w:rsid w:val="1AEB6F83"/>
    <w:rsid w:val="1B8B6070"/>
    <w:rsid w:val="1BB11F7A"/>
    <w:rsid w:val="1BE452F5"/>
    <w:rsid w:val="1C5841A4"/>
    <w:rsid w:val="1CCA5CC3"/>
    <w:rsid w:val="1CCE4466"/>
    <w:rsid w:val="1D063C00"/>
    <w:rsid w:val="1D0B56BA"/>
    <w:rsid w:val="1D4604A0"/>
    <w:rsid w:val="1DAC5E21"/>
    <w:rsid w:val="1DB93368"/>
    <w:rsid w:val="1DDE2DCF"/>
    <w:rsid w:val="1E0C16EA"/>
    <w:rsid w:val="1E5906A7"/>
    <w:rsid w:val="1EB43F2C"/>
    <w:rsid w:val="1F58270D"/>
    <w:rsid w:val="20346CD6"/>
    <w:rsid w:val="20436F19"/>
    <w:rsid w:val="205B4263"/>
    <w:rsid w:val="20D83B05"/>
    <w:rsid w:val="20FC3C98"/>
    <w:rsid w:val="218548A1"/>
    <w:rsid w:val="219C2D85"/>
    <w:rsid w:val="21B04A82"/>
    <w:rsid w:val="21D4251F"/>
    <w:rsid w:val="21DD6EFA"/>
    <w:rsid w:val="22284E7B"/>
    <w:rsid w:val="2254540E"/>
    <w:rsid w:val="2265586D"/>
    <w:rsid w:val="228D0920"/>
    <w:rsid w:val="235A4CA6"/>
    <w:rsid w:val="23A01FB6"/>
    <w:rsid w:val="23F21382"/>
    <w:rsid w:val="24311EAA"/>
    <w:rsid w:val="244B2840"/>
    <w:rsid w:val="2526024B"/>
    <w:rsid w:val="260E7FC9"/>
    <w:rsid w:val="27D74B17"/>
    <w:rsid w:val="28212236"/>
    <w:rsid w:val="28355CE1"/>
    <w:rsid w:val="28485A15"/>
    <w:rsid w:val="29057462"/>
    <w:rsid w:val="2967011C"/>
    <w:rsid w:val="29A94291"/>
    <w:rsid w:val="2A5E32CD"/>
    <w:rsid w:val="2A6F54DA"/>
    <w:rsid w:val="2A7E03AD"/>
    <w:rsid w:val="2A8B7E3A"/>
    <w:rsid w:val="2A9C3DF6"/>
    <w:rsid w:val="2AB27175"/>
    <w:rsid w:val="2B0B4AD7"/>
    <w:rsid w:val="2B764647"/>
    <w:rsid w:val="2BF51A0F"/>
    <w:rsid w:val="2C1665B8"/>
    <w:rsid w:val="2C4E2ECE"/>
    <w:rsid w:val="2C73502A"/>
    <w:rsid w:val="2DCC59BE"/>
    <w:rsid w:val="2E4427DA"/>
    <w:rsid w:val="2E532A1D"/>
    <w:rsid w:val="2E5D389C"/>
    <w:rsid w:val="2E6D7F83"/>
    <w:rsid w:val="2E935510"/>
    <w:rsid w:val="2EB37960"/>
    <w:rsid w:val="2F3B1E2F"/>
    <w:rsid w:val="2F7266D0"/>
    <w:rsid w:val="2FCD4A51"/>
    <w:rsid w:val="2FF124EE"/>
    <w:rsid w:val="30C65728"/>
    <w:rsid w:val="316812ED"/>
    <w:rsid w:val="31B47C77"/>
    <w:rsid w:val="32476D3D"/>
    <w:rsid w:val="326A47D9"/>
    <w:rsid w:val="32F10A57"/>
    <w:rsid w:val="33136C1F"/>
    <w:rsid w:val="33305A23"/>
    <w:rsid w:val="33C521FE"/>
    <w:rsid w:val="34403A44"/>
    <w:rsid w:val="34496D9C"/>
    <w:rsid w:val="34BF0E0C"/>
    <w:rsid w:val="34DF14AF"/>
    <w:rsid w:val="34F0546A"/>
    <w:rsid w:val="358362DE"/>
    <w:rsid w:val="35C91817"/>
    <w:rsid w:val="35D501BC"/>
    <w:rsid w:val="35F66AB0"/>
    <w:rsid w:val="36054F45"/>
    <w:rsid w:val="36EF7F39"/>
    <w:rsid w:val="37200A0A"/>
    <w:rsid w:val="37411FAD"/>
    <w:rsid w:val="374675C3"/>
    <w:rsid w:val="37E40B8A"/>
    <w:rsid w:val="387C7014"/>
    <w:rsid w:val="389D1465"/>
    <w:rsid w:val="38AF1198"/>
    <w:rsid w:val="38AF73EA"/>
    <w:rsid w:val="38C369F1"/>
    <w:rsid w:val="39C037CE"/>
    <w:rsid w:val="3A06128C"/>
    <w:rsid w:val="3A3C6A5B"/>
    <w:rsid w:val="3A8A3C6B"/>
    <w:rsid w:val="3B1874C8"/>
    <w:rsid w:val="3B3836C7"/>
    <w:rsid w:val="3B5B1163"/>
    <w:rsid w:val="3B783AC3"/>
    <w:rsid w:val="3BF13876"/>
    <w:rsid w:val="3BF44B92"/>
    <w:rsid w:val="3BFD221A"/>
    <w:rsid w:val="3C265C15"/>
    <w:rsid w:val="3D163545"/>
    <w:rsid w:val="3D3305EA"/>
    <w:rsid w:val="3D772271"/>
    <w:rsid w:val="3D915310"/>
    <w:rsid w:val="3DBE517E"/>
    <w:rsid w:val="3DF17B5D"/>
    <w:rsid w:val="3E772758"/>
    <w:rsid w:val="3EAF3CA0"/>
    <w:rsid w:val="3EBA2645"/>
    <w:rsid w:val="3EEF22EE"/>
    <w:rsid w:val="3F5D194E"/>
    <w:rsid w:val="3F8A2017"/>
    <w:rsid w:val="3FE931E1"/>
    <w:rsid w:val="403E177F"/>
    <w:rsid w:val="405A7C3B"/>
    <w:rsid w:val="405D441D"/>
    <w:rsid w:val="4090365D"/>
    <w:rsid w:val="409F7D44"/>
    <w:rsid w:val="414A7CB0"/>
    <w:rsid w:val="41A82E83"/>
    <w:rsid w:val="41D853DA"/>
    <w:rsid w:val="41F145CF"/>
    <w:rsid w:val="420F2CA7"/>
    <w:rsid w:val="423131DC"/>
    <w:rsid w:val="423A41C8"/>
    <w:rsid w:val="42613503"/>
    <w:rsid w:val="426254CD"/>
    <w:rsid w:val="429531AD"/>
    <w:rsid w:val="430640AA"/>
    <w:rsid w:val="432033BE"/>
    <w:rsid w:val="43E22422"/>
    <w:rsid w:val="443864E5"/>
    <w:rsid w:val="446A1E39"/>
    <w:rsid w:val="44B002A4"/>
    <w:rsid w:val="45085EB8"/>
    <w:rsid w:val="45264590"/>
    <w:rsid w:val="452F1320"/>
    <w:rsid w:val="457C2402"/>
    <w:rsid w:val="45DB537A"/>
    <w:rsid w:val="46142DE1"/>
    <w:rsid w:val="469D0869"/>
    <w:rsid w:val="46B04A59"/>
    <w:rsid w:val="46C051C3"/>
    <w:rsid w:val="476870E2"/>
    <w:rsid w:val="476F4F18"/>
    <w:rsid w:val="477535AD"/>
    <w:rsid w:val="478A7058"/>
    <w:rsid w:val="47B265AF"/>
    <w:rsid w:val="47CA38F8"/>
    <w:rsid w:val="489839F7"/>
    <w:rsid w:val="48CE7418"/>
    <w:rsid w:val="48D33786"/>
    <w:rsid w:val="48EE1869"/>
    <w:rsid w:val="4961203A"/>
    <w:rsid w:val="49816239"/>
    <w:rsid w:val="4A4A2ACF"/>
    <w:rsid w:val="4A7C1A00"/>
    <w:rsid w:val="4B700C5B"/>
    <w:rsid w:val="4B8F7333"/>
    <w:rsid w:val="4BDC009E"/>
    <w:rsid w:val="4C5D2A13"/>
    <w:rsid w:val="4D0B0C3B"/>
    <w:rsid w:val="4D115B26"/>
    <w:rsid w:val="4D1F6494"/>
    <w:rsid w:val="4D27359B"/>
    <w:rsid w:val="4D602609"/>
    <w:rsid w:val="4DA846DC"/>
    <w:rsid w:val="4DD76D6F"/>
    <w:rsid w:val="4E0833CC"/>
    <w:rsid w:val="4E173610"/>
    <w:rsid w:val="4E241889"/>
    <w:rsid w:val="4E636855"/>
    <w:rsid w:val="4EDD2163"/>
    <w:rsid w:val="4F9A44F8"/>
    <w:rsid w:val="4FF0236A"/>
    <w:rsid w:val="50125E3D"/>
    <w:rsid w:val="50CD4459"/>
    <w:rsid w:val="50DF3C85"/>
    <w:rsid w:val="50F169BF"/>
    <w:rsid w:val="51112598"/>
    <w:rsid w:val="51497F84"/>
    <w:rsid w:val="514F4E6E"/>
    <w:rsid w:val="51A90A23"/>
    <w:rsid w:val="51BC0756"/>
    <w:rsid w:val="523C1897"/>
    <w:rsid w:val="52410C5B"/>
    <w:rsid w:val="525F10E1"/>
    <w:rsid w:val="52652B6E"/>
    <w:rsid w:val="526B3F2A"/>
    <w:rsid w:val="52A66D10"/>
    <w:rsid w:val="530323B4"/>
    <w:rsid w:val="53283BC9"/>
    <w:rsid w:val="53486019"/>
    <w:rsid w:val="53566988"/>
    <w:rsid w:val="537B019D"/>
    <w:rsid w:val="53E144A4"/>
    <w:rsid w:val="53E24213"/>
    <w:rsid w:val="54332825"/>
    <w:rsid w:val="545643A3"/>
    <w:rsid w:val="54AB553D"/>
    <w:rsid w:val="55040739"/>
    <w:rsid w:val="55061CE8"/>
    <w:rsid w:val="559D089E"/>
    <w:rsid w:val="560301A5"/>
    <w:rsid w:val="56316EAC"/>
    <w:rsid w:val="563A5591"/>
    <w:rsid w:val="56813D1C"/>
    <w:rsid w:val="56C836F9"/>
    <w:rsid w:val="56DB78D0"/>
    <w:rsid w:val="573963A5"/>
    <w:rsid w:val="58644CEF"/>
    <w:rsid w:val="59374B66"/>
    <w:rsid w:val="5980650D"/>
    <w:rsid w:val="59A030AA"/>
    <w:rsid w:val="59D86349"/>
    <w:rsid w:val="5A276988"/>
    <w:rsid w:val="5AA77AC9"/>
    <w:rsid w:val="5AF56A87"/>
    <w:rsid w:val="5B3C46B5"/>
    <w:rsid w:val="5B42695C"/>
    <w:rsid w:val="5B61411C"/>
    <w:rsid w:val="5C294C3A"/>
    <w:rsid w:val="5D1D4073"/>
    <w:rsid w:val="5D5F6439"/>
    <w:rsid w:val="5D951ED4"/>
    <w:rsid w:val="5DE170F2"/>
    <w:rsid w:val="5E084C44"/>
    <w:rsid w:val="5E960581"/>
    <w:rsid w:val="5E9D190F"/>
    <w:rsid w:val="5E9F7435"/>
    <w:rsid w:val="5F3833E6"/>
    <w:rsid w:val="5F533573"/>
    <w:rsid w:val="5F750196"/>
    <w:rsid w:val="5FA40A7B"/>
    <w:rsid w:val="5FAF1E59"/>
    <w:rsid w:val="6025396A"/>
    <w:rsid w:val="60255718"/>
    <w:rsid w:val="606E3563"/>
    <w:rsid w:val="60D07D7A"/>
    <w:rsid w:val="60D94755"/>
    <w:rsid w:val="60F90953"/>
    <w:rsid w:val="615A7643"/>
    <w:rsid w:val="61736957"/>
    <w:rsid w:val="61C02E50"/>
    <w:rsid w:val="62053A53"/>
    <w:rsid w:val="622163B3"/>
    <w:rsid w:val="622F12D6"/>
    <w:rsid w:val="622F2236"/>
    <w:rsid w:val="625B3D66"/>
    <w:rsid w:val="62782477"/>
    <w:rsid w:val="628A21AA"/>
    <w:rsid w:val="62B301E8"/>
    <w:rsid w:val="630C64CF"/>
    <w:rsid w:val="631657EC"/>
    <w:rsid w:val="6388493C"/>
    <w:rsid w:val="640B10C9"/>
    <w:rsid w:val="64333A40"/>
    <w:rsid w:val="64BB489D"/>
    <w:rsid w:val="64D911C7"/>
    <w:rsid w:val="667605E6"/>
    <w:rsid w:val="66E0683D"/>
    <w:rsid w:val="66E96BAC"/>
    <w:rsid w:val="675B2367"/>
    <w:rsid w:val="67C25F42"/>
    <w:rsid w:val="683E3FD1"/>
    <w:rsid w:val="68EA5751"/>
    <w:rsid w:val="68F25308"/>
    <w:rsid w:val="69320EA6"/>
    <w:rsid w:val="69D63F27"/>
    <w:rsid w:val="69E76134"/>
    <w:rsid w:val="6A2070D7"/>
    <w:rsid w:val="6A8E035E"/>
    <w:rsid w:val="6AB16F13"/>
    <w:rsid w:val="6B150ECF"/>
    <w:rsid w:val="6B2025A1"/>
    <w:rsid w:val="6B4F59F6"/>
    <w:rsid w:val="6B6F1F3D"/>
    <w:rsid w:val="6B9876E6"/>
    <w:rsid w:val="6BBB0A9C"/>
    <w:rsid w:val="6BFF1513"/>
    <w:rsid w:val="6C0C5DF9"/>
    <w:rsid w:val="6C145579"/>
    <w:rsid w:val="6C1F1BB5"/>
    <w:rsid w:val="6C77379F"/>
    <w:rsid w:val="6CC11FF9"/>
    <w:rsid w:val="6CDA788A"/>
    <w:rsid w:val="6D1D57A0"/>
    <w:rsid w:val="6D2A25C0"/>
    <w:rsid w:val="6D417909"/>
    <w:rsid w:val="6D7A05DF"/>
    <w:rsid w:val="6D807B87"/>
    <w:rsid w:val="6DAC1227"/>
    <w:rsid w:val="6DF64B98"/>
    <w:rsid w:val="6E272FA3"/>
    <w:rsid w:val="6E34121C"/>
    <w:rsid w:val="6E7D2BC3"/>
    <w:rsid w:val="6EAE7221"/>
    <w:rsid w:val="6F7B35A7"/>
    <w:rsid w:val="6FEF189F"/>
    <w:rsid w:val="703C5B33"/>
    <w:rsid w:val="70765B1C"/>
    <w:rsid w:val="70A46B2D"/>
    <w:rsid w:val="70A97C9F"/>
    <w:rsid w:val="70D50A4A"/>
    <w:rsid w:val="711E19CD"/>
    <w:rsid w:val="716B13F9"/>
    <w:rsid w:val="71754026"/>
    <w:rsid w:val="71C805F9"/>
    <w:rsid w:val="720C498A"/>
    <w:rsid w:val="72AE0016"/>
    <w:rsid w:val="72B8241C"/>
    <w:rsid w:val="72EE5E3E"/>
    <w:rsid w:val="739F7549"/>
    <w:rsid w:val="74055B35"/>
    <w:rsid w:val="74675EA7"/>
    <w:rsid w:val="746A5998"/>
    <w:rsid w:val="748C0004"/>
    <w:rsid w:val="74C0380A"/>
    <w:rsid w:val="74C257D4"/>
    <w:rsid w:val="74DA2B1D"/>
    <w:rsid w:val="750F5C92"/>
    <w:rsid w:val="75567524"/>
    <w:rsid w:val="7584067C"/>
    <w:rsid w:val="75A326EA"/>
    <w:rsid w:val="75AB0BF7"/>
    <w:rsid w:val="760B4F58"/>
    <w:rsid w:val="761107C1"/>
    <w:rsid w:val="76904267"/>
    <w:rsid w:val="76B42D87"/>
    <w:rsid w:val="77166E80"/>
    <w:rsid w:val="7819395D"/>
    <w:rsid w:val="7897476E"/>
    <w:rsid w:val="78BE2756"/>
    <w:rsid w:val="78D9133E"/>
    <w:rsid w:val="78F148D9"/>
    <w:rsid w:val="791F1447"/>
    <w:rsid w:val="79A4194C"/>
    <w:rsid w:val="79AB2CDA"/>
    <w:rsid w:val="79B778D1"/>
    <w:rsid w:val="79C913B2"/>
    <w:rsid w:val="79D73ACF"/>
    <w:rsid w:val="7A4B21AB"/>
    <w:rsid w:val="7AE617A5"/>
    <w:rsid w:val="7B160627"/>
    <w:rsid w:val="7B3F7B7E"/>
    <w:rsid w:val="7B8F3A15"/>
    <w:rsid w:val="7C5C02BC"/>
    <w:rsid w:val="7C831CEC"/>
    <w:rsid w:val="7C9A5059"/>
    <w:rsid w:val="7D2F3C22"/>
    <w:rsid w:val="7DED0488"/>
    <w:rsid w:val="7DF769CD"/>
    <w:rsid w:val="7E046E5D"/>
    <w:rsid w:val="7E4C610E"/>
    <w:rsid w:val="7EA877E8"/>
    <w:rsid w:val="7EBB39C0"/>
    <w:rsid w:val="7F3B065C"/>
    <w:rsid w:val="7F846974"/>
    <w:rsid w:val="7FA36202"/>
    <w:rsid w:val="7FC248DA"/>
    <w:rsid w:val="7FF0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508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Char"/>
    <w:qFormat/>
    <w:rsid w:val="00F508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081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5081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rsid w:val="00F5081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F508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link w:val="1"/>
    <w:qFormat/>
    <w:rsid w:val="00F5081B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Char0">
    <w:name w:val="页眉 Char"/>
    <w:basedOn w:val="a0"/>
    <w:link w:val="a4"/>
    <w:qFormat/>
    <w:rsid w:val="00F5081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F5081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F508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AutoBVT</cp:lastModifiedBy>
  <cp:revision>16</cp:revision>
  <cp:lastPrinted>2024-11-05T08:04:00Z</cp:lastPrinted>
  <dcterms:created xsi:type="dcterms:W3CDTF">2024-09-23T15:13:00Z</dcterms:created>
  <dcterms:modified xsi:type="dcterms:W3CDTF">2024-11-07T07:04:00Z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FE0096F6330946C88DACC1B919A257F2_13</vt:lpwstr>
  </property>
</Properties>
</file>