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9A88C0">
      <w:pPr>
        <w:spacing w:before="107" w:line="224" w:lineRule="auto"/>
        <w:ind w:left="4"/>
        <w:rPr>
          <w:rFonts w:ascii="黑体" w:hAnsi="黑体" w:eastAsia="黑体" w:cs="黑体"/>
          <w:sz w:val="33"/>
          <w:szCs w:val="33"/>
        </w:rPr>
      </w:pPr>
      <w:r>
        <w:rPr>
          <w:rFonts w:ascii="黑体" w:hAnsi="黑体" w:eastAsia="黑体" w:cs="黑体"/>
          <w:b/>
          <w:bCs/>
          <w:spacing w:val="14"/>
          <w:sz w:val="33"/>
          <w:szCs w:val="33"/>
        </w:rPr>
        <w:t>附件3</w:t>
      </w:r>
    </w:p>
    <w:p w14:paraId="11C2570F">
      <w:pPr>
        <w:spacing w:line="282" w:lineRule="auto"/>
        <w:rPr>
          <w:rFonts w:ascii="Arial"/>
          <w:sz w:val="21"/>
        </w:rPr>
      </w:pPr>
    </w:p>
    <w:p w14:paraId="156CDF21">
      <w:pPr>
        <w:spacing w:line="282" w:lineRule="auto"/>
        <w:rPr>
          <w:rFonts w:ascii="Arial"/>
          <w:sz w:val="21"/>
        </w:rPr>
      </w:pPr>
    </w:p>
    <w:p w14:paraId="700229FC">
      <w:pPr>
        <w:pStyle w:val="2"/>
        <w:spacing w:before="140" w:line="219" w:lineRule="auto"/>
        <w:ind w:left="3146"/>
        <w:rPr>
          <w:sz w:val="43"/>
          <w:szCs w:val="43"/>
        </w:rPr>
      </w:pPr>
      <w:r>
        <w:rPr>
          <w:b/>
          <w:bCs/>
          <w:spacing w:val="-8"/>
          <w:sz w:val="43"/>
          <w:szCs w:val="43"/>
        </w:rPr>
        <w:t>竞赛技术文件</w:t>
      </w:r>
    </w:p>
    <w:p w14:paraId="0E4EF078">
      <w:pPr>
        <w:spacing w:line="291" w:lineRule="auto"/>
        <w:rPr>
          <w:rFonts w:ascii="Arial"/>
          <w:sz w:val="21"/>
        </w:rPr>
      </w:pPr>
    </w:p>
    <w:p w14:paraId="7F866C6E">
      <w:pPr>
        <w:spacing w:line="292" w:lineRule="auto"/>
        <w:rPr>
          <w:rFonts w:ascii="Arial"/>
          <w:sz w:val="21"/>
        </w:rPr>
      </w:pPr>
    </w:p>
    <w:p w14:paraId="6DA841C3">
      <w:pPr>
        <w:spacing w:before="108" w:line="222" w:lineRule="auto"/>
        <w:ind w:left="634"/>
        <w:outlineLvl w:val="0"/>
        <w:rPr>
          <w:rFonts w:ascii="黑体" w:hAnsi="黑体" w:eastAsia="黑体" w:cs="黑体"/>
          <w:sz w:val="33"/>
          <w:szCs w:val="33"/>
        </w:rPr>
      </w:pPr>
      <w:r>
        <w:rPr>
          <w:rFonts w:ascii="黑体" w:hAnsi="黑体" w:eastAsia="黑体" w:cs="黑体"/>
          <w:b/>
          <w:bCs/>
          <w:spacing w:val="-16"/>
          <w:sz w:val="33"/>
          <w:szCs w:val="33"/>
        </w:rPr>
        <w:t>一、竞赛项目及命题依据</w:t>
      </w:r>
    </w:p>
    <w:p w14:paraId="2FD58EA5">
      <w:pPr>
        <w:spacing w:before="178" w:line="316" w:lineRule="auto"/>
        <w:ind w:left="629" w:right="5999"/>
        <w:rPr>
          <w:rFonts w:ascii="楷体" w:hAnsi="楷体" w:eastAsia="楷体" w:cs="楷体"/>
          <w:sz w:val="33"/>
          <w:szCs w:val="33"/>
        </w:rPr>
      </w:pPr>
      <w:r>
        <w:rPr>
          <w:rFonts w:ascii="楷体" w:hAnsi="楷体" w:eastAsia="楷体" w:cs="楷体"/>
          <w:spacing w:val="1"/>
          <w:sz w:val="33"/>
          <w:szCs w:val="33"/>
        </w:rPr>
        <w:t>(一)竞赛项目。</w:t>
      </w:r>
      <w:r>
        <w:rPr>
          <w:rFonts w:ascii="楷体" w:hAnsi="楷体" w:eastAsia="楷体" w:cs="楷体"/>
          <w:spacing w:val="6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9"/>
          <w:sz w:val="33"/>
          <w:szCs w:val="33"/>
        </w:rPr>
        <w:t>装配式内装工</w:t>
      </w:r>
      <w:r>
        <w:rPr>
          <w:rFonts w:ascii="仿宋" w:hAnsi="仿宋" w:eastAsia="仿宋" w:cs="仿宋"/>
          <w:spacing w:val="1"/>
          <w:sz w:val="33"/>
          <w:szCs w:val="33"/>
        </w:rPr>
        <w:t xml:space="preserve">   </w:t>
      </w:r>
      <w:r>
        <w:rPr>
          <w:rFonts w:ascii="楷体" w:hAnsi="楷体" w:eastAsia="楷体" w:cs="楷体"/>
          <w:spacing w:val="1"/>
          <w:sz w:val="33"/>
          <w:szCs w:val="33"/>
        </w:rPr>
        <w:t>(二)命题依据。</w:t>
      </w:r>
    </w:p>
    <w:p w14:paraId="3A662CA4">
      <w:pPr>
        <w:pStyle w:val="2"/>
        <w:spacing w:before="42" w:line="317" w:lineRule="auto"/>
        <w:ind w:firstLine="629"/>
        <w:jc w:val="both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6"/>
          <w:sz w:val="33"/>
          <w:szCs w:val="33"/>
        </w:rPr>
        <w:t>竞赛依据：团体标准</w:t>
      </w:r>
      <w:r>
        <w:rPr>
          <w:spacing w:val="-6"/>
          <w:sz w:val="33"/>
          <w:szCs w:val="33"/>
        </w:rPr>
        <w:t>T/ZS 119-2020《</w:t>
      </w:r>
      <w:r>
        <w:rPr>
          <w:rFonts w:ascii="仿宋" w:hAnsi="仿宋" w:eastAsia="仿宋" w:cs="仿宋"/>
          <w:spacing w:val="-6"/>
          <w:sz w:val="33"/>
          <w:szCs w:val="33"/>
        </w:rPr>
        <w:t>职业</w:t>
      </w:r>
      <w:r>
        <w:rPr>
          <w:rFonts w:ascii="仿宋" w:hAnsi="仿宋" w:eastAsia="仿宋" w:cs="仿宋"/>
          <w:spacing w:val="-7"/>
          <w:sz w:val="33"/>
          <w:szCs w:val="33"/>
        </w:rPr>
        <w:t>技能考评标准装</w:t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8"/>
          <w:sz w:val="33"/>
          <w:szCs w:val="33"/>
        </w:rPr>
        <w:t>配式内装工)》高级工(三级)等级要求，确定竞赛技术标准，编</w:t>
      </w:r>
      <w:r>
        <w:rPr>
          <w:rFonts w:ascii="仿宋" w:hAnsi="仿宋" w:eastAsia="仿宋" w:cs="仿宋"/>
          <w:spacing w:val="5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21"/>
          <w:sz w:val="33"/>
          <w:szCs w:val="33"/>
        </w:rPr>
        <w:t>制技术文件和命题，适当增加相关政策、安全及新</w:t>
      </w:r>
      <w:r>
        <w:rPr>
          <w:rFonts w:ascii="仿宋" w:hAnsi="仿宋" w:eastAsia="仿宋" w:cs="仿宋"/>
          <w:spacing w:val="-22"/>
          <w:sz w:val="33"/>
          <w:szCs w:val="33"/>
        </w:rPr>
        <w:t>知识、新技术、</w:t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8"/>
          <w:sz w:val="33"/>
          <w:szCs w:val="33"/>
        </w:rPr>
        <w:t>新技能等内容。</w:t>
      </w:r>
    </w:p>
    <w:p w14:paraId="28956E8F">
      <w:pPr>
        <w:spacing w:before="50" w:line="221" w:lineRule="auto"/>
        <w:ind w:left="634"/>
        <w:outlineLvl w:val="0"/>
        <w:rPr>
          <w:rFonts w:ascii="黑体" w:hAnsi="黑体" w:eastAsia="黑体" w:cs="黑体"/>
          <w:sz w:val="33"/>
          <w:szCs w:val="33"/>
        </w:rPr>
      </w:pPr>
      <w:r>
        <w:rPr>
          <w:rFonts w:ascii="黑体" w:hAnsi="黑体" w:eastAsia="黑体" w:cs="黑体"/>
          <w:b/>
          <w:bCs/>
          <w:spacing w:val="-17"/>
          <w:sz w:val="33"/>
          <w:szCs w:val="33"/>
        </w:rPr>
        <w:t>二、竞赛方式、时间及总成绩计算</w:t>
      </w:r>
    </w:p>
    <w:p w14:paraId="5D3B7A44">
      <w:pPr>
        <w:spacing w:before="211" w:line="227" w:lineRule="auto"/>
        <w:ind w:left="629"/>
        <w:rPr>
          <w:rFonts w:ascii="楷体" w:hAnsi="楷体" w:eastAsia="楷体" w:cs="楷体"/>
          <w:sz w:val="33"/>
          <w:szCs w:val="33"/>
        </w:rPr>
      </w:pPr>
      <w:r>
        <w:rPr>
          <w:rFonts w:ascii="楷体" w:hAnsi="楷体" w:eastAsia="楷体" w:cs="楷体"/>
          <w:spacing w:val="1"/>
          <w:sz w:val="33"/>
          <w:szCs w:val="33"/>
        </w:rPr>
        <w:t>(一)竞赛方式。</w:t>
      </w:r>
    </w:p>
    <w:p w14:paraId="4BDCE6E3">
      <w:pPr>
        <w:spacing w:before="160" w:line="314" w:lineRule="auto"/>
        <w:ind w:right="114" w:firstLine="629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14"/>
          <w:sz w:val="33"/>
          <w:szCs w:val="33"/>
        </w:rPr>
        <w:t>本次竞赛为团体赛，分为理论知识和操作技</w:t>
      </w:r>
      <w:r>
        <w:rPr>
          <w:rFonts w:ascii="仿宋" w:hAnsi="仿宋" w:eastAsia="仿宋" w:cs="仿宋"/>
          <w:spacing w:val="-15"/>
          <w:sz w:val="33"/>
          <w:szCs w:val="33"/>
        </w:rPr>
        <w:t>能两部分，其中</w:t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0"/>
          <w:sz w:val="33"/>
          <w:szCs w:val="33"/>
        </w:rPr>
        <w:t>操作技能为2人一组，团体得分即为个人操作技能成绩。</w:t>
      </w:r>
    </w:p>
    <w:p w14:paraId="3F57CAAB">
      <w:pPr>
        <w:spacing w:before="41" w:line="227" w:lineRule="auto"/>
        <w:ind w:left="629"/>
        <w:rPr>
          <w:rFonts w:ascii="楷体" w:hAnsi="楷体" w:eastAsia="楷体" w:cs="楷体"/>
          <w:sz w:val="33"/>
          <w:szCs w:val="33"/>
        </w:rPr>
      </w:pPr>
      <w:r>
        <w:rPr>
          <w:rFonts w:ascii="楷体" w:hAnsi="楷体" w:eastAsia="楷体" w:cs="楷体"/>
          <w:spacing w:val="1"/>
          <w:sz w:val="33"/>
          <w:szCs w:val="33"/>
        </w:rPr>
        <w:t>(二)竞赛时间。</w:t>
      </w:r>
    </w:p>
    <w:p w14:paraId="57050411">
      <w:pPr>
        <w:pStyle w:val="2"/>
        <w:spacing w:before="195" w:line="223" w:lineRule="auto"/>
        <w:ind w:left="629"/>
        <w:rPr>
          <w:rFonts w:ascii="仿宋" w:hAnsi="仿宋" w:eastAsia="仿宋" w:cs="仿宋"/>
          <w:sz w:val="33"/>
          <w:szCs w:val="33"/>
        </w:rPr>
      </w:pPr>
      <w:r>
        <w:rPr>
          <w:spacing w:val="-7"/>
          <w:sz w:val="33"/>
          <w:szCs w:val="33"/>
        </w:rPr>
        <w:t>1.</w:t>
      </w:r>
      <w:r>
        <w:rPr>
          <w:rFonts w:ascii="仿宋" w:hAnsi="仿宋" w:eastAsia="仿宋" w:cs="仿宋"/>
          <w:spacing w:val="-7"/>
          <w:sz w:val="33"/>
          <w:szCs w:val="33"/>
        </w:rPr>
        <w:t>理论知识竞赛时间为60分钟。</w:t>
      </w:r>
    </w:p>
    <w:p w14:paraId="0E24964B">
      <w:pPr>
        <w:spacing w:before="177" w:line="220" w:lineRule="auto"/>
        <w:ind w:left="629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7"/>
          <w:sz w:val="33"/>
          <w:szCs w:val="33"/>
        </w:rPr>
        <w:t>2.操作技能竞赛时间为180分钟。</w:t>
      </w:r>
    </w:p>
    <w:p w14:paraId="6E1F68DD">
      <w:pPr>
        <w:spacing w:before="191" w:line="227" w:lineRule="auto"/>
        <w:ind w:left="629"/>
        <w:rPr>
          <w:rFonts w:ascii="楷体" w:hAnsi="楷体" w:eastAsia="楷体" w:cs="楷体"/>
          <w:sz w:val="33"/>
          <w:szCs w:val="33"/>
        </w:rPr>
      </w:pPr>
      <w:r>
        <w:rPr>
          <w:rFonts w:ascii="楷体" w:hAnsi="楷体" w:eastAsia="楷体" w:cs="楷体"/>
          <w:sz w:val="33"/>
          <w:szCs w:val="33"/>
        </w:rPr>
        <w:t>(三)总成绩计算。</w:t>
      </w:r>
    </w:p>
    <w:p w14:paraId="4DCC413A">
      <w:pPr>
        <w:spacing w:before="107" w:line="317" w:lineRule="auto"/>
        <w:ind w:right="112" w:firstLine="604" w:firstLineChars="200"/>
        <w:jc w:val="both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14"/>
          <w:sz w:val="33"/>
          <w:szCs w:val="33"/>
        </w:rPr>
        <w:t>竞赛总成绩由理论知识成绩和操作技能成绩两部分组成，均 采用百分制，小数点后保留两位，60分(含)以上为合格。竞赛按理论知识30%,操作技能70%计算竞赛总成绩。总成绩(理论知识、操作技能均合格参与成绩排名)相同时，以操作技能成绩高者名次列前；总成绩相同且操作技能成绩也相同时，以操作技能</w:t>
      </w:r>
      <w:bookmarkStart w:id="0" w:name="_GoBack"/>
      <w:bookmarkEnd w:id="0"/>
      <w:r>
        <w:rPr>
          <w:rFonts w:ascii="仿宋" w:hAnsi="仿宋" w:eastAsia="仿宋" w:cs="仿宋"/>
          <w:spacing w:val="-14"/>
          <w:sz w:val="33"/>
          <w:szCs w:val="33"/>
        </w:rPr>
        <w:t>用时少者名次列前。团体得分为2名选手个人总成绩的总和。</w:t>
      </w:r>
    </w:p>
    <w:p w14:paraId="68554FA4">
      <w:pPr>
        <w:spacing w:before="30" w:line="222" w:lineRule="auto"/>
        <w:ind w:left="654"/>
        <w:outlineLvl w:val="0"/>
        <w:rPr>
          <w:rFonts w:ascii="黑体" w:hAnsi="黑体" w:eastAsia="黑体" w:cs="黑体"/>
          <w:sz w:val="33"/>
          <w:szCs w:val="33"/>
        </w:rPr>
      </w:pPr>
      <w:r>
        <w:rPr>
          <w:rFonts w:ascii="黑体" w:hAnsi="黑体" w:eastAsia="黑体" w:cs="黑体"/>
          <w:b/>
          <w:bCs/>
          <w:spacing w:val="-19"/>
          <w:sz w:val="33"/>
          <w:szCs w:val="33"/>
        </w:rPr>
        <w:t>三、理论知识竞赛纲要</w:t>
      </w:r>
    </w:p>
    <w:p w14:paraId="3A73F7AD">
      <w:pPr>
        <w:spacing w:before="196" w:line="225" w:lineRule="auto"/>
        <w:ind w:left="649"/>
        <w:rPr>
          <w:rFonts w:ascii="楷体" w:hAnsi="楷体" w:eastAsia="楷体" w:cs="楷体"/>
          <w:sz w:val="33"/>
          <w:szCs w:val="33"/>
        </w:rPr>
      </w:pPr>
      <w:r>
        <w:rPr>
          <w:rFonts w:ascii="楷体" w:hAnsi="楷体" w:eastAsia="楷体" w:cs="楷体"/>
          <w:sz w:val="33"/>
          <w:szCs w:val="33"/>
        </w:rPr>
        <w:t>(一)竞赛内容。</w:t>
      </w:r>
    </w:p>
    <w:p w14:paraId="38B5FEF9">
      <w:pPr>
        <w:spacing w:before="187" w:line="307" w:lineRule="auto"/>
        <w:ind w:right="92" w:firstLine="649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14"/>
          <w:sz w:val="33"/>
          <w:szCs w:val="33"/>
        </w:rPr>
        <w:t>装配化装修相关政策、法律、法规知识、安全及安装专业基</w:t>
      </w:r>
      <w:r>
        <w:rPr>
          <w:rFonts w:ascii="仿宋" w:hAnsi="仿宋" w:eastAsia="仿宋" w:cs="仿宋"/>
          <w:spacing w:val="15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9"/>
          <w:sz w:val="33"/>
          <w:szCs w:val="33"/>
        </w:rPr>
        <w:t>础知识等。</w:t>
      </w:r>
    </w:p>
    <w:p w14:paraId="4FEC7F5F">
      <w:pPr>
        <w:spacing w:before="56" w:line="227" w:lineRule="auto"/>
        <w:ind w:left="619"/>
        <w:rPr>
          <w:rFonts w:ascii="楷体" w:hAnsi="楷体" w:eastAsia="楷体" w:cs="楷体"/>
          <w:sz w:val="33"/>
          <w:szCs w:val="33"/>
        </w:rPr>
      </w:pPr>
      <w:r>
        <w:rPr>
          <w:rFonts w:ascii="楷体" w:hAnsi="楷体" w:eastAsia="楷体" w:cs="楷体"/>
          <w:spacing w:val="1"/>
          <w:sz w:val="33"/>
          <w:szCs w:val="33"/>
        </w:rPr>
        <w:t>(二)考核方式。</w:t>
      </w:r>
    </w:p>
    <w:p w14:paraId="7D6CCEE8">
      <w:pPr>
        <w:spacing w:before="178" w:line="221" w:lineRule="auto"/>
        <w:ind w:left="649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17"/>
          <w:sz w:val="33"/>
          <w:szCs w:val="33"/>
        </w:rPr>
        <w:t>理论知识考核采取闭卷纸质方式进行。</w:t>
      </w:r>
    </w:p>
    <w:p w14:paraId="5BDC078E">
      <w:pPr>
        <w:spacing w:before="180" w:line="232" w:lineRule="auto"/>
        <w:ind w:left="649"/>
        <w:rPr>
          <w:rFonts w:ascii="楷体" w:hAnsi="楷体" w:eastAsia="楷体" w:cs="楷体"/>
          <w:sz w:val="33"/>
          <w:szCs w:val="33"/>
        </w:rPr>
      </w:pPr>
      <w:r>
        <w:rPr>
          <w:rFonts w:ascii="楷体" w:hAnsi="楷体" w:eastAsia="楷体" w:cs="楷体"/>
          <w:spacing w:val="-4"/>
          <w:sz w:val="33"/>
          <w:szCs w:val="33"/>
        </w:rPr>
        <w:t>(三)试题类型及题量。</w:t>
      </w:r>
    </w:p>
    <w:p w14:paraId="0D4A4C52">
      <w:pPr>
        <w:spacing w:before="170" w:line="310" w:lineRule="auto"/>
        <w:ind w:firstLine="649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2"/>
          <w:sz w:val="33"/>
          <w:szCs w:val="33"/>
        </w:rPr>
        <w:t>理论知识考核总题量100题，其中判断题20题，每题1分，</w:t>
      </w:r>
      <w:r>
        <w:rPr>
          <w:rFonts w:ascii="仿宋" w:hAnsi="仿宋" w:eastAsia="仿宋" w:cs="仿宋"/>
          <w:spacing w:val="18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14"/>
          <w:sz w:val="33"/>
          <w:szCs w:val="33"/>
        </w:rPr>
        <w:t xml:space="preserve">计20分；单选题50题，每题1分，计50分；多选题30题，每 </w:t>
      </w:r>
      <w:r>
        <w:rPr>
          <w:rFonts w:ascii="仿宋" w:hAnsi="仿宋" w:eastAsia="仿宋" w:cs="仿宋"/>
          <w:spacing w:val="15"/>
          <w:sz w:val="33"/>
          <w:szCs w:val="33"/>
        </w:rPr>
        <w:t>题1分，计30分；满分100分。</w:t>
      </w:r>
    </w:p>
    <w:p w14:paraId="59ADE1A7">
      <w:pPr>
        <w:spacing w:before="77" w:line="222" w:lineRule="auto"/>
        <w:ind w:left="654"/>
        <w:outlineLvl w:val="0"/>
        <w:rPr>
          <w:rFonts w:ascii="黑体" w:hAnsi="黑体" w:eastAsia="黑体" w:cs="黑体"/>
          <w:sz w:val="33"/>
          <w:szCs w:val="33"/>
        </w:rPr>
      </w:pPr>
      <w:r>
        <w:rPr>
          <w:rFonts w:ascii="黑体" w:hAnsi="黑体" w:eastAsia="黑体" w:cs="黑体"/>
          <w:b/>
          <w:bCs/>
          <w:spacing w:val="-19"/>
          <w:sz w:val="33"/>
          <w:szCs w:val="33"/>
        </w:rPr>
        <w:t>四、操作技能竞赛纲要</w:t>
      </w:r>
    </w:p>
    <w:p w14:paraId="0C51DECB">
      <w:pPr>
        <w:spacing w:before="186" w:line="225" w:lineRule="auto"/>
        <w:ind w:left="780"/>
        <w:rPr>
          <w:rFonts w:ascii="楷体" w:hAnsi="楷体" w:eastAsia="楷体" w:cs="楷体"/>
          <w:sz w:val="33"/>
          <w:szCs w:val="33"/>
        </w:rPr>
      </w:pPr>
      <w:r>
        <w:rPr>
          <w:rFonts w:ascii="楷体" w:hAnsi="楷体" w:eastAsia="楷体" w:cs="楷体"/>
          <w:spacing w:val="3"/>
          <w:sz w:val="33"/>
          <w:szCs w:val="33"/>
        </w:rPr>
        <w:t>(一)竞赛内容。</w:t>
      </w:r>
    </w:p>
    <w:p w14:paraId="587CEFE3">
      <w:pPr>
        <w:spacing w:before="163" w:line="320" w:lineRule="auto"/>
        <w:ind w:right="120" w:firstLine="649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15"/>
          <w:sz w:val="33"/>
          <w:szCs w:val="33"/>
        </w:rPr>
        <w:t>选手在规定操作区域内完成墙面、窗洞口及地面的装配化板</w:t>
      </w:r>
      <w:r>
        <w:rPr>
          <w:rFonts w:ascii="仿宋" w:hAnsi="仿宋" w:eastAsia="仿宋" w:cs="仿宋"/>
          <w:spacing w:val="11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4"/>
          <w:sz w:val="33"/>
          <w:szCs w:val="33"/>
        </w:rPr>
        <w:t>块安装工作，包括按要求完成识图、工具准备、材料准备、基层</w:t>
      </w:r>
      <w:r>
        <w:rPr>
          <w:rFonts w:ascii="仿宋" w:hAnsi="仿宋" w:eastAsia="仿宋" w:cs="仿宋"/>
          <w:spacing w:val="5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6"/>
          <w:sz w:val="33"/>
          <w:szCs w:val="33"/>
        </w:rPr>
        <w:t>检查处理、放线、安装、检查及修复等操作任务。</w:t>
      </w:r>
    </w:p>
    <w:p w14:paraId="360A454A">
      <w:pPr>
        <w:spacing w:line="320" w:lineRule="auto"/>
        <w:rPr>
          <w:rFonts w:ascii="仿宋" w:hAnsi="仿宋" w:eastAsia="仿宋" w:cs="仿宋"/>
          <w:sz w:val="33"/>
          <w:szCs w:val="33"/>
        </w:rPr>
        <w:sectPr>
          <w:footerReference r:id="rId5" w:type="default"/>
          <w:pgSz w:w="11900" w:h="16830"/>
          <w:pgMar w:top="1430" w:right="1444" w:bottom="1721" w:left="1480" w:header="0" w:footer="1394" w:gutter="0"/>
          <w:cols w:space="720" w:num="1"/>
        </w:sectPr>
      </w:pPr>
    </w:p>
    <w:p w14:paraId="4FDB749C">
      <w:pPr>
        <w:spacing w:line="253" w:lineRule="auto"/>
        <w:rPr>
          <w:rFonts w:ascii="Arial"/>
          <w:sz w:val="21"/>
        </w:rPr>
      </w:pPr>
      <w:r>
        <w:drawing>
          <wp:anchor distT="0" distB="0" distL="0" distR="0" simplePos="0" relativeHeight="251659264" behindDoc="1" locked="0" layoutInCell="1" allowOverlap="1">
            <wp:simplePos x="0" y="0"/>
            <wp:positionH relativeFrom="column">
              <wp:posOffset>-142875</wp:posOffset>
            </wp:positionH>
            <wp:positionV relativeFrom="paragraph">
              <wp:posOffset>-635</wp:posOffset>
            </wp:positionV>
            <wp:extent cx="7556500" cy="10687050"/>
            <wp:effectExtent l="0" t="0" r="0" b="0"/>
            <wp:wrapNone/>
            <wp:docPr id="12" name="IM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 12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0687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6F11414">
      <w:pPr>
        <w:spacing w:line="253" w:lineRule="auto"/>
        <w:rPr>
          <w:rFonts w:ascii="Arial"/>
          <w:sz w:val="21"/>
        </w:rPr>
      </w:pPr>
    </w:p>
    <w:p w14:paraId="74E5E468">
      <w:pPr>
        <w:spacing w:line="253" w:lineRule="auto"/>
        <w:rPr>
          <w:rFonts w:ascii="Arial"/>
          <w:sz w:val="21"/>
        </w:rPr>
      </w:pPr>
    </w:p>
    <w:p w14:paraId="0EFE942A">
      <w:pPr>
        <w:spacing w:line="253" w:lineRule="auto"/>
        <w:rPr>
          <w:rFonts w:ascii="Arial"/>
          <w:sz w:val="21"/>
        </w:rPr>
      </w:pPr>
    </w:p>
    <w:p w14:paraId="4347BE8A">
      <w:pPr>
        <w:spacing w:line="253" w:lineRule="auto"/>
        <w:rPr>
          <w:rFonts w:ascii="Arial"/>
          <w:sz w:val="21"/>
        </w:rPr>
      </w:pPr>
    </w:p>
    <w:p w14:paraId="3A12A033">
      <w:pPr>
        <w:spacing w:line="254" w:lineRule="auto"/>
        <w:rPr>
          <w:rFonts w:ascii="Arial"/>
          <w:sz w:val="21"/>
        </w:rPr>
      </w:pPr>
    </w:p>
    <w:p w14:paraId="6FEF9C36">
      <w:pPr>
        <w:spacing w:line="254" w:lineRule="auto"/>
        <w:rPr>
          <w:rFonts w:ascii="Arial"/>
          <w:sz w:val="21"/>
        </w:rPr>
      </w:pPr>
    </w:p>
    <w:p w14:paraId="60B4C5E9">
      <w:pPr>
        <w:spacing w:line="254" w:lineRule="auto"/>
        <w:rPr>
          <w:rFonts w:ascii="Arial"/>
          <w:sz w:val="21"/>
        </w:rPr>
      </w:pPr>
    </w:p>
    <w:p w14:paraId="0FE4F4FE">
      <w:pPr>
        <w:pStyle w:val="2"/>
        <w:spacing w:before="107" w:line="219" w:lineRule="auto"/>
        <w:ind w:left="3124"/>
        <w:rPr>
          <w:sz w:val="33"/>
          <w:szCs w:val="33"/>
        </w:rPr>
      </w:pPr>
      <w:r>
        <w:rPr>
          <w:b/>
          <w:bCs/>
          <w:spacing w:val="-1"/>
          <w:sz w:val="33"/>
          <w:szCs w:val="33"/>
        </w:rPr>
        <w:t>操作技能现场布置图示(一组4个工位)</w:t>
      </w:r>
    </w:p>
    <w:p w14:paraId="0C1B9A17">
      <w:pPr>
        <w:spacing w:line="36" w:lineRule="exact"/>
      </w:pPr>
    </w:p>
    <w:tbl>
      <w:tblPr>
        <w:tblStyle w:val="7"/>
        <w:tblW w:w="7620" w:type="dxa"/>
        <w:tblInd w:w="215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19"/>
        <w:gridCol w:w="3001"/>
      </w:tblGrid>
      <w:tr w14:paraId="703871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7620" w:type="dxa"/>
            <w:gridSpan w:val="2"/>
            <w:tcBorders>
              <w:bottom w:val="nil"/>
            </w:tcBorders>
            <w:vAlign w:val="top"/>
          </w:tcPr>
          <w:p w14:paraId="16A7A5B5">
            <w:pPr>
              <w:spacing w:before="109" w:line="219" w:lineRule="auto"/>
              <w:ind w:left="36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4"/>
                <w:szCs w:val="24"/>
              </w:rPr>
              <w:t>2024年杭州市装配式内装工职业技能竞赛</w:t>
            </w:r>
          </w:p>
        </w:tc>
      </w:tr>
      <w:tr w14:paraId="09C315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3" w:hRule="atLeast"/>
        </w:trPr>
        <w:tc>
          <w:tcPr>
            <w:tcW w:w="4619" w:type="dxa"/>
            <w:tcBorders>
              <w:top w:val="nil"/>
              <w:right w:val="nil"/>
            </w:tcBorders>
            <w:vAlign w:val="top"/>
          </w:tcPr>
          <w:p w14:paraId="128246DB">
            <w:pPr>
              <w:pStyle w:val="8"/>
              <w:spacing w:line="297" w:lineRule="auto"/>
            </w:pPr>
          </w:p>
          <w:p w14:paraId="297EE80F">
            <w:pPr>
              <w:spacing w:line="4000" w:lineRule="exact"/>
              <w:ind w:firstLine="34"/>
            </w:pPr>
            <w:r>
              <w:rPr>
                <w:position w:val="-80"/>
              </w:rPr>
              <w:drawing>
                <wp:inline distT="0" distB="0" distL="0" distR="0">
                  <wp:extent cx="2743200" cy="2540000"/>
                  <wp:effectExtent l="0" t="0" r="0" b="0"/>
                  <wp:docPr id="14" name="IM 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 14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36" cy="25400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19B2F4B">
            <w:pPr>
              <w:spacing w:before="207" w:line="219" w:lineRule="auto"/>
              <w:ind w:left="206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砌端平面图</w:t>
            </w:r>
          </w:p>
        </w:tc>
        <w:tc>
          <w:tcPr>
            <w:tcW w:w="3001" w:type="dxa"/>
            <w:tcBorders>
              <w:top w:val="nil"/>
              <w:left w:val="nil"/>
            </w:tcBorders>
            <w:vAlign w:val="top"/>
          </w:tcPr>
          <w:p w14:paraId="5C96A1FD">
            <w:pPr>
              <w:pStyle w:val="8"/>
              <w:spacing w:line="272" w:lineRule="auto"/>
            </w:pPr>
          </w:p>
          <w:p w14:paraId="1CC96188">
            <w:pPr>
              <w:pStyle w:val="8"/>
              <w:spacing w:line="272" w:lineRule="auto"/>
            </w:pPr>
          </w:p>
          <w:p w14:paraId="19E3167E">
            <w:pPr>
              <w:pStyle w:val="8"/>
              <w:spacing w:line="272" w:lineRule="auto"/>
            </w:pPr>
          </w:p>
          <w:p w14:paraId="2270FDE8">
            <w:pPr>
              <w:pStyle w:val="8"/>
              <w:spacing w:line="272" w:lineRule="auto"/>
            </w:pPr>
          </w:p>
          <w:p w14:paraId="7D37B697">
            <w:pPr>
              <w:pStyle w:val="8"/>
              <w:spacing w:line="272" w:lineRule="auto"/>
            </w:pPr>
          </w:p>
          <w:p w14:paraId="77A9B258">
            <w:pPr>
              <w:spacing w:line="2360" w:lineRule="exact"/>
              <w:ind w:firstLine="261"/>
            </w:pPr>
            <w:r>
              <w:rPr>
                <w:position w:val="-47"/>
              </w:rPr>
              <w:drawing>
                <wp:inline distT="0" distB="0" distL="0" distR="0">
                  <wp:extent cx="1390015" cy="1498600"/>
                  <wp:effectExtent l="0" t="0" r="0" b="0"/>
                  <wp:docPr id="16" name="IM 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 16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22" cy="14986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C31004A">
            <w:pPr>
              <w:pStyle w:val="8"/>
              <w:spacing w:line="294" w:lineRule="auto"/>
            </w:pPr>
          </w:p>
          <w:p w14:paraId="3D8210C1">
            <w:pPr>
              <w:pStyle w:val="8"/>
              <w:spacing w:line="294" w:lineRule="auto"/>
            </w:pPr>
          </w:p>
          <w:p w14:paraId="6F26E3AE">
            <w:pPr>
              <w:pStyle w:val="8"/>
              <w:spacing w:line="294" w:lineRule="auto"/>
            </w:pPr>
          </w:p>
          <w:p w14:paraId="29E3470F">
            <w:pPr>
              <w:spacing w:before="78" w:line="191" w:lineRule="auto"/>
              <w:ind w:left="255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1/4</w:t>
            </w:r>
          </w:p>
        </w:tc>
      </w:tr>
    </w:tbl>
    <w:p w14:paraId="42D65A63">
      <w:pPr>
        <w:spacing w:before="19"/>
      </w:pPr>
    </w:p>
    <w:p w14:paraId="7F2A0586">
      <w:pPr>
        <w:spacing w:before="18"/>
      </w:pPr>
    </w:p>
    <w:p w14:paraId="38557811">
      <w:pPr>
        <w:spacing w:before="18"/>
      </w:pPr>
    </w:p>
    <w:tbl>
      <w:tblPr>
        <w:tblStyle w:val="7"/>
        <w:tblW w:w="7660" w:type="dxa"/>
        <w:tblInd w:w="214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94"/>
        <w:gridCol w:w="2466"/>
      </w:tblGrid>
      <w:tr w14:paraId="215620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99" w:hRule="atLeast"/>
        </w:trPr>
        <w:tc>
          <w:tcPr>
            <w:tcW w:w="5194" w:type="dxa"/>
            <w:tcBorders>
              <w:bottom w:val="nil"/>
              <w:right w:val="nil"/>
            </w:tcBorders>
            <w:vAlign w:val="top"/>
          </w:tcPr>
          <w:p w14:paraId="529AD63F">
            <w:pPr>
              <w:spacing w:before="99" w:line="219" w:lineRule="auto"/>
              <w:ind w:left="39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4"/>
                <w:szCs w:val="24"/>
              </w:rPr>
              <w:t>2024年杭州市装配式内装工职业技能竞赛</w:t>
            </w:r>
          </w:p>
          <w:p w14:paraId="5DB13FBE">
            <w:pPr>
              <w:pStyle w:val="8"/>
              <w:spacing w:line="241" w:lineRule="auto"/>
            </w:pPr>
          </w:p>
          <w:p w14:paraId="739DD60C">
            <w:pPr>
              <w:spacing w:before="42" w:line="231" w:lineRule="auto"/>
              <w:ind w:left="1185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2"/>
                <w:sz w:val="13"/>
                <w:szCs w:val="13"/>
              </w:rPr>
              <w:t>840</w:t>
            </w:r>
            <w:r>
              <w:rPr>
                <w:rFonts w:ascii="宋体" w:hAnsi="宋体" w:eastAsia="宋体" w:cs="宋体"/>
                <w:spacing w:val="2"/>
                <w:sz w:val="13"/>
                <w:szCs w:val="13"/>
              </w:rPr>
              <w:t xml:space="preserve">             </w:t>
            </w:r>
            <w:r>
              <w:rPr>
                <w:rFonts w:ascii="宋体" w:hAnsi="宋体" w:eastAsia="宋体" w:cs="宋体"/>
                <w:spacing w:val="-2"/>
                <w:position w:val="-1"/>
                <w:sz w:val="13"/>
                <w:szCs w:val="13"/>
              </w:rPr>
              <w:t>240</w:t>
            </w:r>
            <w:r>
              <w:rPr>
                <w:rFonts w:ascii="宋体" w:hAnsi="宋体" w:eastAsia="宋体" w:cs="宋体"/>
                <w:spacing w:val="5"/>
                <w:position w:val="-1"/>
                <w:sz w:val="13"/>
                <w:szCs w:val="13"/>
              </w:rPr>
              <w:t xml:space="preserve">            </w:t>
            </w:r>
            <w:r>
              <w:rPr>
                <w:rFonts w:ascii="宋体" w:hAnsi="宋体" w:eastAsia="宋体" w:cs="宋体"/>
                <w:spacing w:val="-2"/>
                <w:position w:val="1"/>
                <w:sz w:val="13"/>
                <w:szCs w:val="13"/>
              </w:rPr>
              <w:t>胡</w:t>
            </w:r>
          </w:p>
        </w:tc>
        <w:tc>
          <w:tcPr>
            <w:tcW w:w="2466" w:type="dxa"/>
            <w:tcBorders>
              <w:left w:val="nil"/>
              <w:bottom w:val="nil"/>
            </w:tcBorders>
            <w:vAlign w:val="top"/>
          </w:tcPr>
          <w:p w14:paraId="5411D735">
            <w:pPr>
              <w:pStyle w:val="8"/>
              <w:spacing w:line="392" w:lineRule="auto"/>
            </w:pPr>
          </w:p>
          <w:p w14:paraId="6ED768C4">
            <w:pPr>
              <w:spacing w:line="1020" w:lineRule="exact"/>
              <w:ind w:firstLine="505"/>
            </w:pPr>
            <w:r>
              <w:rPr>
                <w:position w:val="-20"/>
              </w:rPr>
              <w:drawing>
                <wp:inline distT="0" distB="0" distL="0" distR="0">
                  <wp:extent cx="927100" cy="647065"/>
                  <wp:effectExtent l="0" t="0" r="0" b="0"/>
                  <wp:docPr id="18" name="IM 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 18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7106" cy="64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643DA99">
            <w:pPr>
              <w:pStyle w:val="8"/>
              <w:spacing w:line="243" w:lineRule="auto"/>
            </w:pPr>
          </w:p>
          <w:p w14:paraId="093691E2">
            <w:pPr>
              <w:pStyle w:val="8"/>
              <w:spacing w:line="244" w:lineRule="auto"/>
            </w:pPr>
          </w:p>
          <w:p w14:paraId="27C7437D">
            <w:pPr>
              <w:spacing w:line="1040" w:lineRule="exact"/>
              <w:ind w:firstLine="485"/>
            </w:pPr>
            <w:r>
              <w:rPr>
                <w:position w:val="-20"/>
              </w:rPr>
              <w:drawing>
                <wp:inline distT="0" distB="0" distL="0" distR="0">
                  <wp:extent cx="1003300" cy="659765"/>
                  <wp:effectExtent l="0" t="0" r="0" b="0"/>
                  <wp:docPr id="20" name="IM 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 20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3351" cy="6603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5F64E8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9" w:hRule="atLeast"/>
        </w:trPr>
        <w:tc>
          <w:tcPr>
            <w:tcW w:w="7660" w:type="dxa"/>
            <w:gridSpan w:val="2"/>
            <w:tcBorders>
              <w:top w:val="nil"/>
              <w:bottom w:val="nil"/>
            </w:tcBorders>
            <w:vAlign w:val="top"/>
          </w:tcPr>
          <w:p w14:paraId="1BC23DF7">
            <w:pPr>
              <w:pStyle w:val="8"/>
              <w:spacing w:line="264" w:lineRule="auto"/>
            </w:pPr>
            <w:r>
              <w:pict>
                <v:shape id="_x0000_s1026" o:spid="_x0000_s1026" o:spt="202" type="#_x0000_t202" style="position:absolute;left:0pt;margin-left:350.05pt;margin-top:46.7pt;height:8.45pt;width:8.3pt;mso-position-horizontal-relative:page;mso-position-vertical-relative:page;z-index:-251656192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56443DC5">
                        <w:pPr>
                          <w:spacing w:before="20" w:line="183" w:lineRule="auto"/>
                          <w:ind w:left="20"/>
                          <w:rPr>
                            <w:rFonts w:ascii="宋体" w:hAnsi="宋体" w:eastAsia="宋体" w:cs="宋体"/>
                            <w:sz w:val="13"/>
                            <w:szCs w:val="13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2"/>
                            <w:sz w:val="13"/>
                            <w:szCs w:val="13"/>
                          </w:rPr>
                          <w:t>4t</w:t>
                        </w:r>
                      </w:p>
                    </w:txbxContent>
                  </v:textbox>
                </v:shape>
              </w:pict>
            </w:r>
          </w:p>
          <w:p w14:paraId="79935182">
            <w:pPr>
              <w:spacing w:line="1430" w:lineRule="exact"/>
              <w:ind w:firstLine="4865"/>
            </w:pPr>
            <w:r>
              <w:rPr>
                <w:position w:val="-28"/>
              </w:rPr>
              <w:drawing>
                <wp:inline distT="0" distB="0" distL="0" distR="0">
                  <wp:extent cx="1511300" cy="908050"/>
                  <wp:effectExtent l="0" t="0" r="0" b="0"/>
                  <wp:docPr id="22" name="IM 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 22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1300" cy="9080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0D534C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7660" w:type="dxa"/>
            <w:gridSpan w:val="2"/>
            <w:tcBorders>
              <w:top w:val="nil"/>
            </w:tcBorders>
            <w:vAlign w:val="top"/>
          </w:tcPr>
          <w:p w14:paraId="00AD5ABB">
            <w:pPr>
              <w:spacing w:before="141" w:line="219" w:lineRule="auto"/>
              <w:ind w:left="1945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1"/>
                <w:sz w:val="13"/>
                <w:szCs w:val="13"/>
              </w:rPr>
              <w:t>墙板完成而平面图</w:t>
            </w:r>
          </w:p>
          <w:p w14:paraId="4BC8DF72">
            <w:pPr>
              <w:spacing w:before="8" w:line="224" w:lineRule="auto"/>
              <w:ind w:left="7095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3"/>
                <w:sz w:val="25"/>
                <w:szCs w:val="25"/>
              </w:rPr>
              <w:t>2/4</w:t>
            </w:r>
          </w:p>
        </w:tc>
      </w:tr>
    </w:tbl>
    <w:p w14:paraId="06FF3BE4">
      <w:pPr>
        <w:spacing w:line="392" w:lineRule="auto"/>
        <w:rPr>
          <w:rFonts w:ascii="Arial"/>
          <w:sz w:val="21"/>
        </w:rPr>
      </w:pPr>
    </w:p>
    <w:p w14:paraId="5A117B2A">
      <w:pPr>
        <w:spacing w:line="242" w:lineRule="auto"/>
        <w:rPr>
          <w:rFonts w:ascii="Arial"/>
          <w:sz w:val="21"/>
        </w:rPr>
      </w:pPr>
    </w:p>
    <w:p w14:paraId="07E54419">
      <w:pPr>
        <w:spacing w:line="242" w:lineRule="auto"/>
        <w:rPr>
          <w:rFonts w:ascii="Arial"/>
          <w:sz w:val="21"/>
        </w:rPr>
      </w:pPr>
    </w:p>
    <w:p w14:paraId="4AFC0586">
      <w:pPr>
        <w:spacing w:line="242" w:lineRule="auto"/>
        <w:rPr>
          <w:rFonts w:ascii="Arial"/>
          <w:sz w:val="21"/>
        </w:rPr>
      </w:pPr>
    </w:p>
    <w:p w14:paraId="1ADE30B9">
      <w:pPr>
        <w:spacing w:line="242" w:lineRule="auto"/>
        <w:rPr>
          <w:rFonts w:ascii="Arial"/>
          <w:sz w:val="21"/>
        </w:rPr>
      </w:pPr>
    </w:p>
    <w:p w14:paraId="0F83DB38">
      <w:pPr>
        <w:spacing w:line="242" w:lineRule="auto"/>
        <w:rPr>
          <w:rFonts w:ascii="Arial"/>
          <w:sz w:val="21"/>
        </w:rPr>
      </w:pPr>
    </w:p>
    <w:p w14:paraId="254E9B26">
      <w:pPr>
        <w:spacing w:line="243" w:lineRule="auto"/>
        <w:rPr>
          <w:rFonts w:ascii="Arial"/>
          <w:sz w:val="21"/>
        </w:rPr>
      </w:pPr>
    </w:p>
    <w:p w14:paraId="165BE3A6">
      <w:pPr>
        <w:spacing w:line="243" w:lineRule="auto"/>
        <w:rPr>
          <w:rFonts w:ascii="Arial"/>
          <w:sz w:val="21"/>
        </w:rPr>
      </w:pPr>
    </w:p>
    <w:p w14:paraId="362AC734">
      <w:pPr>
        <w:spacing w:line="243" w:lineRule="auto"/>
        <w:rPr>
          <w:rFonts w:ascii="Arial"/>
          <w:sz w:val="21"/>
        </w:rPr>
      </w:pPr>
    </w:p>
    <w:p w14:paraId="797211C9">
      <w:pPr>
        <w:spacing w:line="243" w:lineRule="auto"/>
        <w:rPr>
          <w:rFonts w:ascii="Arial"/>
          <w:sz w:val="21"/>
        </w:rPr>
      </w:pPr>
    </w:p>
    <w:p w14:paraId="34683576">
      <w:pPr>
        <w:spacing w:line="243" w:lineRule="auto"/>
        <w:rPr>
          <w:rFonts w:ascii="Arial"/>
          <w:sz w:val="21"/>
        </w:rPr>
      </w:pPr>
    </w:p>
    <w:p w14:paraId="68383009">
      <w:pPr>
        <w:spacing w:before="85" w:line="222" w:lineRule="auto"/>
        <w:ind w:left="2433"/>
        <w:rPr>
          <w:rFonts w:ascii="黑体" w:hAnsi="黑体" w:eastAsia="黑体" w:cs="黑体"/>
          <w:sz w:val="26"/>
          <w:szCs w:val="26"/>
        </w:rPr>
      </w:pPr>
      <w:r>
        <w:drawing>
          <wp:anchor distT="0" distB="0" distL="0" distR="0" simplePos="0" relativeHeight="251661312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-1549400</wp:posOffset>
            </wp:positionV>
            <wp:extent cx="7556500" cy="10687050"/>
            <wp:effectExtent l="0" t="0" r="0" b="0"/>
            <wp:wrapNone/>
            <wp:docPr id="24" name="IM 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 24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0687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黑体" w:hAnsi="黑体" w:eastAsia="黑体" w:cs="黑体"/>
          <w:b/>
          <w:bCs/>
          <w:spacing w:val="-25"/>
          <w:sz w:val="26"/>
          <w:szCs w:val="26"/>
        </w:rPr>
        <w:t>2024年杭州市装配式内装工职业技能竞赛</w:t>
      </w:r>
    </w:p>
    <w:p w14:paraId="4E056F18">
      <w:pPr>
        <w:spacing w:line="242" w:lineRule="auto"/>
        <w:rPr>
          <w:rFonts w:ascii="Arial"/>
          <w:sz w:val="21"/>
        </w:rPr>
      </w:pPr>
    </w:p>
    <w:p w14:paraId="1E6A25B5">
      <w:pPr>
        <w:spacing w:line="243" w:lineRule="auto"/>
        <w:rPr>
          <w:rFonts w:ascii="Arial"/>
          <w:sz w:val="21"/>
        </w:rPr>
      </w:pPr>
    </w:p>
    <w:p w14:paraId="79AE82BB">
      <w:pPr>
        <w:spacing w:line="243" w:lineRule="auto"/>
        <w:rPr>
          <w:rFonts w:ascii="Arial"/>
          <w:sz w:val="21"/>
        </w:rPr>
      </w:pPr>
    </w:p>
    <w:p w14:paraId="6514204D">
      <w:pPr>
        <w:spacing w:line="243" w:lineRule="auto"/>
        <w:rPr>
          <w:rFonts w:ascii="Arial"/>
          <w:sz w:val="21"/>
        </w:rPr>
      </w:pPr>
    </w:p>
    <w:p w14:paraId="147CAC73">
      <w:pPr>
        <w:spacing w:line="243" w:lineRule="auto"/>
        <w:rPr>
          <w:rFonts w:ascii="Arial"/>
          <w:sz w:val="21"/>
        </w:rPr>
      </w:pPr>
    </w:p>
    <w:p w14:paraId="28215CDF">
      <w:pPr>
        <w:spacing w:line="243" w:lineRule="auto"/>
        <w:rPr>
          <w:rFonts w:ascii="Arial"/>
          <w:sz w:val="21"/>
        </w:rPr>
      </w:pPr>
    </w:p>
    <w:p w14:paraId="12B2450C">
      <w:pPr>
        <w:spacing w:line="243" w:lineRule="auto"/>
        <w:rPr>
          <w:rFonts w:ascii="Arial"/>
          <w:sz w:val="21"/>
        </w:rPr>
      </w:pPr>
    </w:p>
    <w:p w14:paraId="632B60F9">
      <w:pPr>
        <w:spacing w:line="243" w:lineRule="auto"/>
        <w:rPr>
          <w:rFonts w:ascii="Arial"/>
          <w:sz w:val="21"/>
        </w:rPr>
      </w:pPr>
    </w:p>
    <w:p w14:paraId="4658A630">
      <w:pPr>
        <w:spacing w:line="243" w:lineRule="auto"/>
        <w:rPr>
          <w:rFonts w:ascii="Arial"/>
          <w:sz w:val="21"/>
        </w:rPr>
      </w:pPr>
    </w:p>
    <w:p w14:paraId="33A55555">
      <w:pPr>
        <w:spacing w:line="243" w:lineRule="auto"/>
        <w:rPr>
          <w:rFonts w:ascii="Arial"/>
          <w:sz w:val="21"/>
        </w:rPr>
      </w:pPr>
    </w:p>
    <w:p w14:paraId="03F70015">
      <w:pPr>
        <w:spacing w:line="243" w:lineRule="auto"/>
        <w:rPr>
          <w:rFonts w:ascii="Arial"/>
          <w:sz w:val="21"/>
        </w:rPr>
      </w:pPr>
    </w:p>
    <w:p w14:paraId="7554EC84">
      <w:pPr>
        <w:spacing w:line="243" w:lineRule="auto"/>
        <w:rPr>
          <w:rFonts w:ascii="Arial"/>
          <w:sz w:val="21"/>
        </w:rPr>
      </w:pPr>
    </w:p>
    <w:p w14:paraId="21EAF06F">
      <w:pPr>
        <w:spacing w:line="243" w:lineRule="auto"/>
        <w:rPr>
          <w:rFonts w:ascii="Arial"/>
          <w:sz w:val="21"/>
        </w:rPr>
      </w:pPr>
    </w:p>
    <w:p w14:paraId="3D350A0A">
      <w:pPr>
        <w:spacing w:line="243" w:lineRule="auto"/>
        <w:rPr>
          <w:rFonts w:ascii="Arial"/>
          <w:sz w:val="21"/>
        </w:rPr>
      </w:pPr>
    </w:p>
    <w:p w14:paraId="08F31A0D">
      <w:pPr>
        <w:spacing w:line="243" w:lineRule="auto"/>
        <w:rPr>
          <w:rFonts w:ascii="Arial"/>
          <w:sz w:val="21"/>
        </w:rPr>
      </w:pPr>
    </w:p>
    <w:p w14:paraId="1E6C7841">
      <w:pPr>
        <w:spacing w:line="243" w:lineRule="auto"/>
        <w:rPr>
          <w:rFonts w:ascii="Arial"/>
          <w:sz w:val="21"/>
        </w:rPr>
      </w:pPr>
    </w:p>
    <w:p w14:paraId="04CDAE94">
      <w:pPr>
        <w:spacing w:line="243" w:lineRule="auto"/>
        <w:rPr>
          <w:rFonts w:ascii="Arial"/>
          <w:sz w:val="21"/>
        </w:rPr>
      </w:pPr>
    </w:p>
    <w:p w14:paraId="51CB0068">
      <w:pPr>
        <w:spacing w:line="243" w:lineRule="auto"/>
        <w:rPr>
          <w:rFonts w:ascii="Arial"/>
          <w:sz w:val="21"/>
        </w:rPr>
      </w:pPr>
    </w:p>
    <w:p w14:paraId="761D18F3">
      <w:pPr>
        <w:spacing w:line="243" w:lineRule="auto"/>
        <w:rPr>
          <w:rFonts w:ascii="Arial"/>
          <w:sz w:val="21"/>
        </w:rPr>
      </w:pPr>
    </w:p>
    <w:p w14:paraId="3399541C">
      <w:pPr>
        <w:spacing w:before="65" w:line="222" w:lineRule="auto"/>
        <w:ind w:left="5570"/>
        <w:rPr>
          <w:rFonts w:ascii="黑体" w:hAnsi="黑体" w:eastAsia="黑体" w:cs="黑体"/>
          <w:sz w:val="20"/>
          <w:szCs w:val="20"/>
        </w:rPr>
      </w:pPr>
      <w:r>
        <w:drawing>
          <wp:anchor distT="0" distB="0" distL="0" distR="0" simplePos="0" relativeHeight="251663360" behindDoc="0" locked="0" layoutInCell="1" allowOverlap="1">
            <wp:simplePos x="0" y="0"/>
            <wp:positionH relativeFrom="column">
              <wp:posOffset>1783715</wp:posOffset>
            </wp:positionH>
            <wp:positionV relativeFrom="paragraph">
              <wp:posOffset>-2922270</wp:posOffset>
            </wp:positionV>
            <wp:extent cx="3841750" cy="2990850"/>
            <wp:effectExtent l="0" t="0" r="0" b="0"/>
            <wp:wrapNone/>
            <wp:docPr id="26" name="IM 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 26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841799" cy="29908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黑体" w:hAnsi="黑体" w:eastAsia="黑体" w:cs="黑体"/>
          <w:spacing w:val="-17"/>
          <w:w w:val="80"/>
          <w:sz w:val="20"/>
          <w:szCs w:val="20"/>
        </w:rPr>
        <w:t>地而布置图</w:t>
      </w:r>
    </w:p>
    <w:p w14:paraId="50DFB6AA">
      <w:pPr>
        <w:spacing w:before="87" w:line="192" w:lineRule="auto"/>
        <w:ind w:left="9259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pacing w:val="-2"/>
          <w:sz w:val="20"/>
          <w:szCs w:val="20"/>
        </w:rPr>
        <w:t>3/4</w:t>
      </w:r>
    </w:p>
    <w:p w14:paraId="13A58B0C">
      <w:pPr>
        <w:spacing w:line="318" w:lineRule="auto"/>
        <w:rPr>
          <w:rFonts w:ascii="Arial"/>
          <w:sz w:val="21"/>
        </w:rPr>
      </w:pPr>
    </w:p>
    <w:p w14:paraId="1A1473B8">
      <w:pPr>
        <w:spacing w:line="319" w:lineRule="auto"/>
        <w:rPr>
          <w:rFonts w:ascii="Arial"/>
          <w:sz w:val="21"/>
        </w:rPr>
      </w:pPr>
    </w:p>
    <w:p w14:paraId="306F23F6">
      <w:pPr>
        <w:spacing w:line="319" w:lineRule="auto"/>
        <w:rPr>
          <w:rFonts w:ascii="Arial"/>
          <w:sz w:val="21"/>
        </w:rPr>
      </w:pPr>
    </w:p>
    <w:p w14:paraId="023716C7">
      <w:pPr>
        <w:spacing w:before="97" w:line="222" w:lineRule="auto"/>
        <w:ind w:left="2429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spacing w:val="-23"/>
          <w:w w:val="88"/>
          <w:sz w:val="30"/>
          <w:szCs w:val="30"/>
        </w:rPr>
        <w:t>2024年杭州市装配式内装工职业技能竞赛</w:t>
      </w:r>
    </w:p>
    <w:p w14:paraId="49D46425">
      <w:pPr>
        <w:spacing w:line="248" w:lineRule="auto"/>
        <w:rPr>
          <w:rFonts w:ascii="Arial"/>
          <w:sz w:val="21"/>
        </w:rPr>
      </w:pPr>
    </w:p>
    <w:p w14:paraId="4D780C55">
      <w:pPr>
        <w:spacing w:line="248" w:lineRule="auto"/>
        <w:rPr>
          <w:rFonts w:ascii="Arial"/>
          <w:sz w:val="21"/>
        </w:rPr>
      </w:pPr>
    </w:p>
    <w:p w14:paraId="4546F01C">
      <w:pPr>
        <w:spacing w:line="248" w:lineRule="auto"/>
        <w:rPr>
          <w:rFonts w:ascii="Arial"/>
          <w:sz w:val="21"/>
        </w:rPr>
      </w:pPr>
    </w:p>
    <w:p w14:paraId="0C4B49D7">
      <w:pPr>
        <w:spacing w:before="1" w:line="2970" w:lineRule="exact"/>
        <w:ind w:firstLine="2560"/>
      </w:pPr>
      <w:r>
        <w:drawing>
          <wp:anchor distT="0" distB="0" distL="0" distR="0" simplePos="0" relativeHeight="251662336" behindDoc="0" locked="0" layoutInCell="1" allowOverlap="1">
            <wp:simplePos x="0" y="0"/>
            <wp:positionH relativeFrom="column">
              <wp:posOffset>3778250</wp:posOffset>
            </wp:positionH>
            <wp:positionV relativeFrom="paragraph">
              <wp:posOffset>50800</wp:posOffset>
            </wp:positionV>
            <wp:extent cx="1847850" cy="1847850"/>
            <wp:effectExtent l="0" t="0" r="0" b="0"/>
            <wp:wrapNone/>
            <wp:docPr id="28" name="IM 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 28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847867" cy="1847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-59"/>
        </w:rPr>
        <w:drawing>
          <wp:inline distT="0" distB="0" distL="0" distR="0">
            <wp:extent cx="1873250" cy="1885315"/>
            <wp:effectExtent l="0" t="0" r="0" b="0"/>
            <wp:docPr id="30" name="IM 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 30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873256" cy="18859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02497C">
      <w:pPr>
        <w:pStyle w:val="2"/>
        <w:spacing w:before="167" w:line="235" w:lineRule="auto"/>
        <w:ind w:left="3780"/>
        <w:rPr>
          <w:rFonts w:ascii="黑体" w:hAnsi="黑体" w:eastAsia="黑体" w:cs="黑体"/>
          <w:sz w:val="20"/>
          <w:szCs w:val="20"/>
        </w:rPr>
      </w:pPr>
      <w:r>
        <w:rPr>
          <w:spacing w:val="-15"/>
          <w:w w:val="82"/>
          <w:position w:val="1"/>
          <w:sz w:val="20"/>
          <w:szCs w:val="20"/>
        </w:rPr>
        <w:t>A</w:t>
      </w:r>
      <w:r>
        <w:rPr>
          <w:rFonts w:ascii="黑体" w:hAnsi="黑体" w:eastAsia="黑体" w:cs="黑体"/>
          <w:spacing w:val="-15"/>
          <w:w w:val="82"/>
          <w:position w:val="1"/>
          <w:sz w:val="20"/>
          <w:szCs w:val="20"/>
        </w:rPr>
        <w:t>立而图</w:t>
      </w:r>
      <w:r>
        <w:rPr>
          <w:rFonts w:ascii="黑体" w:hAnsi="黑体" w:eastAsia="黑体" w:cs="黑体"/>
          <w:position w:val="1"/>
          <w:sz w:val="20"/>
          <w:szCs w:val="20"/>
        </w:rPr>
        <w:t xml:space="preserve">                               </w:t>
      </w:r>
      <w:r>
        <w:rPr>
          <w:rFonts w:ascii="黑体" w:hAnsi="黑体" w:eastAsia="黑体" w:cs="黑体"/>
          <w:spacing w:val="-15"/>
          <w:w w:val="82"/>
          <w:position w:val="-1"/>
          <w:sz w:val="20"/>
          <w:szCs w:val="20"/>
        </w:rPr>
        <w:t>立而降</w:t>
      </w:r>
    </w:p>
    <w:p w14:paraId="3829313A">
      <w:pPr>
        <w:spacing w:line="244" w:lineRule="auto"/>
        <w:rPr>
          <w:rFonts w:ascii="Arial"/>
          <w:sz w:val="21"/>
        </w:rPr>
      </w:pPr>
    </w:p>
    <w:p w14:paraId="4025A460">
      <w:pPr>
        <w:spacing w:line="244" w:lineRule="auto"/>
        <w:rPr>
          <w:rFonts w:ascii="Arial"/>
          <w:sz w:val="21"/>
        </w:rPr>
      </w:pPr>
    </w:p>
    <w:p w14:paraId="7BD9B80A">
      <w:pPr>
        <w:spacing w:line="244" w:lineRule="auto"/>
        <w:rPr>
          <w:rFonts w:ascii="Arial"/>
          <w:sz w:val="21"/>
        </w:rPr>
      </w:pPr>
    </w:p>
    <w:p w14:paraId="55D86C42">
      <w:pPr>
        <w:spacing w:before="58" w:line="192" w:lineRule="auto"/>
        <w:ind w:left="9229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pacing w:val="-1"/>
          <w:sz w:val="20"/>
          <w:szCs w:val="20"/>
        </w:rPr>
        <w:t>4/4</w:t>
      </w:r>
    </w:p>
    <w:p w14:paraId="619D6764">
      <w:pPr>
        <w:spacing w:line="387" w:lineRule="auto"/>
        <w:rPr>
          <w:rFonts w:ascii="Arial"/>
          <w:sz w:val="21"/>
        </w:rPr>
      </w:pPr>
    </w:p>
    <w:p w14:paraId="0D8481B2">
      <w:pPr>
        <w:pStyle w:val="2"/>
        <w:spacing w:before="98" w:line="184" w:lineRule="auto"/>
        <w:ind w:left="9180"/>
        <w:rPr>
          <w:sz w:val="30"/>
          <w:szCs w:val="30"/>
        </w:rPr>
      </w:pPr>
    </w:p>
    <w:p w14:paraId="1A253BC4">
      <w:pPr>
        <w:spacing w:line="184" w:lineRule="auto"/>
        <w:rPr>
          <w:sz w:val="30"/>
          <w:szCs w:val="30"/>
        </w:rPr>
        <w:sectPr>
          <w:footerReference r:id="rId6" w:type="default"/>
          <w:pgSz w:w="11900" w:h="16830"/>
          <w:pgMar w:top="0" w:right="0" w:bottom="400" w:left="0" w:header="0" w:footer="0" w:gutter="0"/>
          <w:cols w:space="720" w:num="1"/>
        </w:sectPr>
      </w:pPr>
    </w:p>
    <w:p w14:paraId="040DEE68">
      <w:pPr>
        <w:spacing w:before="107" w:line="227" w:lineRule="auto"/>
        <w:ind w:left="619"/>
        <w:rPr>
          <w:rFonts w:ascii="楷体" w:hAnsi="楷体" w:eastAsia="楷体" w:cs="楷体"/>
          <w:sz w:val="33"/>
          <w:szCs w:val="33"/>
        </w:rPr>
      </w:pPr>
      <w:r>
        <w:rPr>
          <w:rFonts w:ascii="楷体" w:hAnsi="楷体" w:eastAsia="楷体" w:cs="楷体"/>
          <w:spacing w:val="1"/>
          <w:sz w:val="33"/>
          <w:szCs w:val="33"/>
        </w:rPr>
        <w:t>(二)考核方式。</w:t>
      </w:r>
    </w:p>
    <w:p w14:paraId="1584D15D">
      <w:pPr>
        <w:spacing w:before="157" w:line="220" w:lineRule="auto"/>
        <w:ind w:left="619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18"/>
          <w:sz w:val="33"/>
          <w:szCs w:val="33"/>
        </w:rPr>
        <w:t>操作技能采取现场操作方式进行。</w:t>
      </w:r>
    </w:p>
    <w:p w14:paraId="144FFE8E">
      <w:pPr>
        <w:spacing w:before="203" w:line="227" w:lineRule="auto"/>
        <w:ind w:left="619"/>
        <w:rPr>
          <w:rFonts w:ascii="楷体" w:hAnsi="楷体" w:eastAsia="楷体" w:cs="楷体"/>
          <w:sz w:val="33"/>
          <w:szCs w:val="33"/>
        </w:rPr>
      </w:pPr>
      <w:r>
        <w:rPr>
          <w:rFonts w:ascii="楷体" w:hAnsi="楷体" w:eastAsia="楷体" w:cs="楷体"/>
          <w:spacing w:val="1"/>
          <w:sz w:val="33"/>
          <w:szCs w:val="33"/>
        </w:rPr>
        <w:t>(三)考核要求。</w:t>
      </w:r>
    </w:p>
    <w:p w14:paraId="03153E2A">
      <w:pPr>
        <w:spacing w:before="156" w:line="317" w:lineRule="auto"/>
        <w:ind w:right="1" w:firstLine="619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1"/>
          <w:sz w:val="33"/>
          <w:szCs w:val="33"/>
        </w:rPr>
        <w:t>1.参赛队每队由2位选手组成，选手应在</w:t>
      </w:r>
      <w:r>
        <w:rPr>
          <w:rFonts w:ascii="仿宋" w:hAnsi="仿宋" w:eastAsia="仿宋" w:cs="仿宋"/>
          <w:spacing w:val="-2"/>
          <w:sz w:val="33"/>
          <w:szCs w:val="33"/>
        </w:rPr>
        <w:t>180分钟内完成模</w:t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9"/>
          <w:sz w:val="33"/>
          <w:szCs w:val="33"/>
        </w:rPr>
        <w:t>型墙板、窗洞口和地面的安装。</w:t>
      </w:r>
    </w:p>
    <w:p w14:paraId="1D9B8E79">
      <w:pPr>
        <w:spacing w:before="29" w:line="222" w:lineRule="auto"/>
        <w:ind w:left="619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16"/>
          <w:sz w:val="33"/>
          <w:szCs w:val="33"/>
        </w:rPr>
        <w:t>2.墙面、窗洞口和地面均采用干铺法施工。</w:t>
      </w:r>
    </w:p>
    <w:p w14:paraId="64AA8DCB">
      <w:pPr>
        <w:spacing w:before="180" w:line="309" w:lineRule="auto"/>
        <w:ind w:right="2" w:firstLine="619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14"/>
          <w:sz w:val="33"/>
          <w:szCs w:val="33"/>
        </w:rPr>
        <w:t>3.竞赛组委会提供竞赛所需材料，材料清单赛前选手群里公</w:t>
      </w:r>
      <w:r>
        <w:rPr>
          <w:rFonts w:ascii="仿宋" w:hAnsi="仿宋" w:eastAsia="仿宋" w:cs="仿宋"/>
          <w:spacing w:val="9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8"/>
          <w:sz w:val="33"/>
          <w:szCs w:val="33"/>
        </w:rPr>
        <w:t>布。</w:t>
      </w:r>
    </w:p>
    <w:p w14:paraId="21FA9895">
      <w:pPr>
        <w:pStyle w:val="2"/>
        <w:spacing w:before="51" w:line="315" w:lineRule="auto"/>
        <w:ind w:right="3" w:firstLine="619"/>
        <w:rPr>
          <w:rFonts w:ascii="仿宋" w:hAnsi="仿宋" w:eastAsia="仿宋" w:cs="仿宋"/>
          <w:sz w:val="33"/>
          <w:szCs w:val="33"/>
        </w:rPr>
      </w:pPr>
      <w:r>
        <w:rPr>
          <w:spacing w:val="-14"/>
          <w:sz w:val="33"/>
          <w:szCs w:val="33"/>
        </w:rPr>
        <w:t>4.</w:t>
      </w:r>
      <w:r>
        <w:rPr>
          <w:rFonts w:ascii="仿宋" w:hAnsi="仿宋" w:eastAsia="仿宋" w:cs="仿宋"/>
          <w:spacing w:val="-14"/>
          <w:sz w:val="33"/>
          <w:szCs w:val="33"/>
        </w:rPr>
        <w:t>选手须自备工具：红外线测量器、钢卷尺、通角钢尺、水</w:t>
      </w:r>
      <w:r>
        <w:rPr>
          <w:rFonts w:ascii="仿宋" w:hAnsi="仿宋" w:eastAsia="仿宋" w:cs="仿宋"/>
          <w:spacing w:val="8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9"/>
          <w:sz w:val="33"/>
          <w:szCs w:val="33"/>
        </w:rPr>
        <w:t>平尺、电钻、线锤、橡皮锤等。</w:t>
      </w:r>
    </w:p>
    <w:p w14:paraId="0AF5D908">
      <w:pPr>
        <w:spacing w:before="54" w:line="222" w:lineRule="auto"/>
        <w:ind w:left="619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1"/>
          <w:sz w:val="33"/>
          <w:szCs w:val="33"/>
        </w:rPr>
        <w:t>(四)考核标准。</w:t>
      </w:r>
    </w:p>
    <w:p w14:paraId="066E6D23">
      <w:pPr>
        <w:spacing w:before="166" w:line="222" w:lineRule="auto"/>
        <w:ind w:left="1074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b/>
          <w:bCs/>
          <w:spacing w:val="-11"/>
          <w:sz w:val="33"/>
          <w:szCs w:val="33"/>
        </w:rPr>
        <w:t>2024年杭州市装配式内装工职业技能竞赛评</w:t>
      </w:r>
      <w:r>
        <w:rPr>
          <w:rFonts w:ascii="仿宋" w:hAnsi="仿宋" w:eastAsia="仿宋" w:cs="仿宋"/>
          <w:b/>
          <w:bCs/>
          <w:spacing w:val="-12"/>
          <w:sz w:val="33"/>
          <w:szCs w:val="33"/>
        </w:rPr>
        <w:t>分表</w:t>
      </w:r>
    </w:p>
    <w:p w14:paraId="75A65314">
      <w:pPr>
        <w:spacing w:line="64" w:lineRule="exact"/>
      </w:pPr>
    </w:p>
    <w:tbl>
      <w:tblPr>
        <w:tblStyle w:val="7"/>
        <w:tblW w:w="8780" w:type="dxa"/>
        <w:tblInd w:w="4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4"/>
        <w:gridCol w:w="1089"/>
        <w:gridCol w:w="1059"/>
        <w:gridCol w:w="779"/>
        <w:gridCol w:w="4435"/>
        <w:gridCol w:w="764"/>
      </w:tblGrid>
      <w:tr w14:paraId="690D8A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54" w:type="dxa"/>
            <w:vAlign w:val="top"/>
          </w:tcPr>
          <w:p w14:paraId="54F211F4">
            <w:pPr>
              <w:spacing w:before="65" w:line="217" w:lineRule="auto"/>
              <w:ind w:left="9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6"/>
                <w:sz w:val="22"/>
                <w:szCs w:val="22"/>
              </w:rPr>
              <w:t>序号</w:t>
            </w:r>
          </w:p>
        </w:tc>
        <w:tc>
          <w:tcPr>
            <w:tcW w:w="1089" w:type="dxa"/>
            <w:vAlign w:val="top"/>
          </w:tcPr>
          <w:p w14:paraId="7F14B41E">
            <w:pPr>
              <w:spacing w:before="61" w:line="220" w:lineRule="auto"/>
              <w:ind w:left="20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2"/>
                <w:szCs w:val="22"/>
              </w:rPr>
              <w:t>评分项</w:t>
            </w:r>
          </w:p>
        </w:tc>
        <w:tc>
          <w:tcPr>
            <w:tcW w:w="6273" w:type="dxa"/>
            <w:gridSpan w:val="3"/>
            <w:vAlign w:val="top"/>
          </w:tcPr>
          <w:p w14:paraId="4A09FAD9">
            <w:pPr>
              <w:spacing w:before="61" w:line="220" w:lineRule="auto"/>
              <w:ind w:left="269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2"/>
                <w:szCs w:val="22"/>
              </w:rPr>
              <w:t>评分标准</w:t>
            </w:r>
          </w:p>
        </w:tc>
        <w:tc>
          <w:tcPr>
            <w:tcW w:w="764" w:type="dxa"/>
            <w:vAlign w:val="top"/>
          </w:tcPr>
          <w:p w14:paraId="73B61F69">
            <w:pPr>
              <w:spacing w:before="64" w:line="218" w:lineRule="auto"/>
              <w:ind w:left="15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分值</w:t>
            </w:r>
          </w:p>
        </w:tc>
      </w:tr>
      <w:tr w14:paraId="303CB0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654" w:type="dxa"/>
            <w:vAlign w:val="top"/>
          </w:tcPr>
          <w:p w14:paraId="54B7274D">
            <w:pPr>
              <w:spacing w:before="275" w:line="184" w:lineRule="auto"/>
              <w:ind w:left="26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1</w:t>
            </w:r>
          </w:p>
        </w:tc>
        <w:tc>
          <w:tcPr>
            <w:tcW w:w="1089" w:type="dxa"/>
            <w:vAlign w:val="top"/>
          </w:tcPr>
          <w:p w14:paraId="0BF460C0">
            <w:pPr>
              <w:spacing w:before="221" w:line="221" w:lineRule="auto"/>
              <w:ind w:left="9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施工准备</w:t>
            </w:r>
          </w:p>
        </w:tc>
        <w:tc>
          <w:tcPr>
            <w:tcW w:w="6273" w:type="dxa"/>
            <w:gridSpan w:val="3"/>
            <w:vAlign w:val="top"/>
          </w:tcPr>
          <w:p w14:paraId="6939C0C3">
            <w:pPr>
              <w:spacing w:before="45" w:line="249" w:lineRule="auto"/>
              <w:ind w:left="90" w:right="37" w:hanging="3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工作服、工作鞋、手套穿戴整齐(2分),检查施工材料是否齐全(3</w:t>
            </w:r>
            <w:r>
              <w:rPr>
                <w:rFonts w:ascii="宋体" w:hAnsi="宋体" w:eastAsia="宋体" w:cs="宋体"/>
                <w:spacing w:val="12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z w:val="22"/>
                <w:szCs w:val="22"/>
              </w:rPr>
              <w:t>分)。</w:t>
            </w:r>
          </w:p>
        </w:tc>
        <w:tc>
          <w:tcPr>
            <w:tcW w:w="764" w:type="dxa"/>
            <w:vAlign w:val="top"/>
          </w:tcPr>
          <w:p w14:paraId="34FCC52D">
            <w:pPr>
              <w:spacing w:before="277" w:line="182" w:lineRule="auto"/>
              <w:ind w:left="31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5</w:t>
            </w:r>
          </w:p>
        </w:tc>
      </w:tr>
      <w:tr w14:paraId="7DA6C7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654" w:type="dxa"/>
            <w:vMerge w:val="restart"/>
            <w:tcBorders>
              <w:bottom w:val="nil"/>
            </w:tcBorders>
            <w:vAlign w:val="top"/>
          </w:tcPr>
          <w:p w14:paraId="6406A2E4">
            <w:pPr>
              <w:pStyle w:val="8"/>
              <w:spacing w:line="292" w:lineRule="auto"/>
            </w:pPr>
          </w:p>
          <w:p w14:paraId="1368A16E">
            <w:pPr>
              <w:pStyle w:val="8"/>
              <w:spacing w:line="292" w:lineRule="auto"/>
            </w:pPr>
          </w:p>
          <w:p w14:paraId="22327FA1">
            <w:pPr>
              <w:pStyle w:val="8"/>
              <w:spacing w:line="292" w:lineRule="auto"/>
            </w:pPr>
          </w:p>
          <w:p w14:paraId="1F90D225">
            <w:pPr>
              <w:pStyle w:val="8"/>
              <w:spacing w:line="293" w:lineRule="auto"/>
            </w:pPr>
          </w:p>
          <w:p w14:paraId="66CF0A8C">
            <w:pPr>
              <w:spacing w:before="71" w:line="183" w:lineRule="auto"/>
              <w:ind w:left="26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2</w:t>
            </w:r>
          </w:p>
        </w:tc>
        <w:tc>
          <w:tcPr>
            <w:tcW w:w="1089" w:type="dxa"/>
            <w:vMerge w:val="restart"/>
            <w:tcBorders>
              <w:bottom w:val="nil"/>
            </w:tcBorders>
            <w:vAlign w:val="top"/>
          </w:tcPr>
          <w:p w14:paraId="7D87FA81">
            <w:pPr>
              <w:pStyle w:val="8"/>
              <w:spacing w:line="278" w:lineRule="auto"/>
            </w:pPr>
          </w:p>
          <w:p w14:paraId="0AE57DE1">
            <w:pPr>
              <w:pStyle w:val="8"/>
              <w:spacing w:line="278" w:lineRule="auto"/>
            </w:pPr>
          </w:p>
          <w:p w14:paraId="74010098">
            <w:pPr>
              <w:pStyle w:val="8"/>
              <w:spacing w:line="278" w:lineRule="auto"/>
            </w:pPr>
          </w:p>
          <w:p w14:paraId="2FD3349A">
            <w:pPr>
              <w:pStyle w:val="8"/>
              <w:spacing w:line="278" w:lineRule="auto"/>
            </w:pPr>
          </w:p>
          <w:p w14:paraId="5ACE9F34">
            <w:pPr>
              <w:spacing w:before="72" w:line="219" w:lineRule="auto"/>
              <w:ind w:left="9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>按图施工</w:t>
            </w:r>
          </w:p>
        </w:tc>
        <w:tc>
          <w:tcPr>
            <w:tcW w:w="6273" w:type="dxa"/>
            <w:gridSpan w:val="3"/>
            <w:vAlign w:val="top"/>
          </w:tcPr>
          <w:p w14:paraId="00C7B59B">
            <w:pPr>
              <w:spacing w:before="49" w:line="243" w:lineRule="auto"/>
              <w:ind w:left="121" w:right="59" w:hanging="7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墙面板安装顺序及位置尺寸正确完整(3分)、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留缝正确(1分)、压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顶准确(1分)、收尾平整(2分)。</w:t>
            </w:r>
          </w:p>
        </w:tc>
        <w:tc>
          <w:tcPr>
            <w:tcW w:w="764" w:type="dxa"/>
            <w:vMerge w:val="restart"/>
            <w:tcBorders>
              <w:bottom w:val="nil"/>
            </w:tcBorders>
            <w:vAlign w:val="top"/>
          </w:tcPr>
          <w:p w14:paraId="30C3658A">
            <w:pPr>
              <w:pStyle w:val="8"/>
              <w:spacing w:line="292" w:lineRule="auto"/>
            </w:pPr>
          </w:p>
          <w:p w14:paraId="416A1309">
            <w:pPr>
              <w:pStyle w:val="8"/>
              <w:spacing w:line="292" w:lineRule="auto"/>
            </w:pPr>
          </w:p>
          <w:p w14:paraId="1DC229F0">
            <w:pPr>
              <w:pStyle w:val="8"/>
              <w:spacing w:line="292" w:lineRule="auto"/>
            </w:pPr>
          </w:p>
          <w:p w14:paraId="4CE8067C">
            <w:pPr>
              <w:pStyle w:val="8"/>
              <w:spacing w:line="293" w:lineRule="auto"/>
            </w:pPr>
          </w:p>
          <w:p w14:paraId="5E372504">
            <w:pPr>
              <w:spacing w:before="71" w:line="183" w:lineRule="auto"/>
              <w:ind w:left="26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25</w:t>
            </w:r>
          </w:p>
        </w:tc>
      </w:tr>
      <w:tr w14:paraId="2D7CD4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654" w:type="dxa"/>
            <w:vMerge w:val="continue"/>
            <w:tcBorders>
              <w:top w:val="nil"/>
              <w:bottom w:val="nil"/>
            </w:tcBorders>
            <w:vAlign w:val="top"/>
          </w:tcPr>
          <w:p w14:paraId="5B4189FC">
            <w:pPr>
              <w:pStyle w:val="8"/>
            </w:pPr>
          </w:p>
        </w:tc>
        <w:tc>
          <w:tcPr>
            <w:tcW w:w="1089" w:type="dxa"/>
            <w:vMerge w:val="continue"/>
            <w:tcBorders>
              <w:top w:val="nil"/>
              <w:bottom w:val="nil"/>
            </w:tcBorders>
            <w:vAlign w:val="top"/>
          </w:tcPr>
          <w:p w14:paraId="02E40253">
            <w:pPr>
              <w:pStyle w:val="8"/>
            </w:pPr>
          </w:p>
        </w:tc>
        <w:tc>
          <w:tcPr>
            <w:tcW w:w="6273" w:type="dxa"/>
            <w:gridSpan w:val="3"/>
            <w:vAlign w:val="top"/>
          </w:tcPr>
          <w:p w14:paraId="6ABC267D">
            <w:pPr>
              <w:spacing w:before="52" w:line="242" w:lineRule="auto"/>
              <w:ind w:left="111" w:right="39" w:hanging="6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窗及周边交界顺直(2分)、排版和套割正确(2分)、位置安装尺寸</w:t>
            </w:r>
            <w:r>
              <w:rPr>
                <w:rFonts w:ascii="宋体" w:hAnsi="宋体" w:eastAsia="宋体" w:cs="宋体"/>
                <w:spacing w:val="10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正确完整(2分)。</w:t>
            </w:r>
          </w:p>
        </w:tc>
        <w:tc>
          <w:tcPr>
            <w:tcW w:w="764" w:type="dxa"/>
            <w:vMerge w:val="continue"/>
            <w:tcBorders>
              <w:top w:val="nil"/>
              <w:bottom w:val="nil"/>
            </w:tcBorders>
            <w:vAlign w:val="top"/>
          </w:tcPr>
          <w:p w14:paraId="45C6B490">
            <w:pPr>
              <w:pStyle w:val="8"/>
            </w:pPr>
          </w:p>
        </w:tc>
      </w:tr>
      <w:tr w14:paraId="246E3F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654" w:type="dxa"/>
            <w:vMerge w:val="continue"/>
            <w:tcBorders>
              <w:top w:val="nil"/>
              <w:bottom w:val="nil"/>
            </w:tcBorders>
            <w:vAlign w:val="top"/>
          </w:tcPr>
          <w:p w14:paraId="0DA73883">
            <w:pPr>
              <w:pStyle w:val="8"/>
            </w:pPr>
          </w:p>
        </w:tc>
        <w:tc>
          <w:tcPr>
            <w:tcW w:w="1089" w:type="dxa"/>
            <w:vMerge w:val="continue"/>
            <w:tcBorders>
              <w:top w:val="nil"/>
              <w:bottom w:val="nil"/>
            </w:tcBorders>
            <w:vAlign w:val="top"/>
          </w:tcPr>
          <w:p w14:paraId="1FEDA5C1">
            <w:pPr>
              <w:pStyle w:val="8"/>
            </w:pPr>
          </w:p>
        </w:tc>
        <w:tc>
          <w:tcPr>
            <w:tcW w:w="6273" w:type="dxa"/>
            <w:gridSpan w:val="3"/>
            <w:vAlign w:val="top"/>
          </w:tcPr>
          <w:p w14:paraId="41B457D2">
            <w:pPr>
              <w:spacing w:before="62" w:line="242" w:lineRule="auto"/>
              <w:ind w:left="90" w:hanging="7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地面板材安装顺序及位置尺寸正确完整(6分):未按</w:t>
            </w: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木纹规则铺设，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每一处扣2分，扣完为止。</w:t>
            </w:r>
          </w:p>
        </w:tc>
        <w:tc>
          <w:tcPr>
            <w:tcW w:w="764" w:type="dxa"/>
            <w:vMerge w:val="continue"/>
            <w:tcBorders>
              <w:top w:val="nil"/>
              <w:bottom w:val="nil"/>
            </w:tcBorders>
            <w:vAlign w:val="top"/>
          </w:tcPr>
          <w:p w14:paraId="71C335E2">
            <w:pPr>
              <w:pStyle w:val="8"/>
            </w:pPr>
          </w:p>
        </w:tc>
      </w:tr>
      <w:tr w14:paraId="333B72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654" w:type="dxa"/>
            <w:vMerge w:val="continue"/>
            <w:tcBorders>
              <w:top w:val="nil"/>
            </w:tcBorders>
            <w:vAlign w:val="top"/>
          </w:tcPr>
          <w:p w14:paraId="17BA146B">
            <w:pPr>
              <w:pStyle w:val="8"/>
            </w:pPr>
          </w:p>
        </w:tc>
        <w:tc>
          <w:tcPr>
            <w:tcW w:w="1089" w:type="dxa"/>
            <w:vMerge w:val="continue"/>
            <w:tcBorders>
              <w:top w:val="nil"/>
            </w:tcBorders>
            <w:vAlign w:val="top"/>
          </w:tcPr>
          <w:p w14:paraId="27362BFD">
            <w:pPr>
              <w:pStyle w:val="8"/>
            </w:pPr>
          </w:p>
        </w:tc>
        <w:tc>
          <w:tcPr>
            <w:tcW w:w="6273" w:type="dxa"/>
            <w:gridSpan w:val="3"/>
            <w:vAlign w:val="top"/>
          </w:tcPr>
          <w:p w14:paraId="237DE29D">
            <w:pPr>
              <w:spacing w:before="43" w:line="241" w:lineRule="auto"/>
              <w:ind w:left="121" w:right="1" w:hanging="1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墙面、窗与地面交接处对缝处理正确完整(6分):未按要求处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理，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每一处扣2分，扣完为止。</w:t>
            </w:r>
          </w:p>
        </w:tc>
        <w:tc>
          <w:tcPr>
            <w:tcW w:w="764" w:type="dxa"/>
            <w:vMerge w:val="continue"/>
            <w:tcBorders>
              <w:top w:val="nil"/>
            </w:tcBorders>
            <w:vAlign w:val="top"/>
          </w:tcPr>
          <w:p w14:paraId="690AE5E5">
            <w:pPr>
              <w:pStyle w:val="8"/>
            </w:pPr>
          </w:p>
        </w:tc>
      </w:tr>
      <w:tr w14:paraId="4CA185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654" w:type="dxa"/>
            <w:vAlign w:val="top"/>
          </w:tcPr>
          <w:p w14:paraId="02023173">
            <w:pPr>
              <w:spacing w:before="272" w:line="183" w:lineRule="auto"/>
              <w:ind w:left="26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3</w:t>
            </w:r>
          </w:p>
        </w:tc>
        <w:tc>
          <w:tcPr>
            <w:tcW w:w="1089" w:type="dxa"/>
            <w:vAlign w:val="top"/>
          </w:tcPr>
          <w:p w14:paraId="06E2B3AB">
            <w:pPr>
              <w:spacing w:before="216" w:line="220" w:lineRule="auto"/>
              <w:ind w:left="9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表面观感</w:t>
            </w:r>
          </w:p>
        </w:tc>
        <w:tc>
          <w:tcPr>
            <w:tcW w:w="6273" w:type="dxa"/>
            <w:gridSpan w:val="3"/>
            <w:vAlign w:val="top"/>
          </w:tcPr>
          <w:p w14:paraId="1D8C5756">
            <w:pPr>
              <w:spacing w:before="56"/>
              <w:ind w:left="130" w:hanging="11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表面是否存在划痕或裂缝、凹坑破损、污损</w:t>
            </w: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等：每存在1处扣1分，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扣完为止。</w:t>
            </w:r>
          </w:p>
        </w:tc>
        <w:tc>
          <w:tcPr>
            <w:tcW w:w="764" w:type="dxa"/>
            <w:vAlign w:val="top"/>
          </w:tcPr>
          <w:p w14:paraId="667CA791">
            <w:pPr>
              <w:spacing w:before="271" w:line="184" w:lineRule="auto"/>
              <w:ind w:left="26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15</w:t>
            </w:r>
          </w:p>
        </w:tc>
      </w:tr>
      <w:tr w14:paraId="7F5CC1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654" w:type="dxa"/>
            <w:vMerge w:val="restart"/>
            <w:tcBorders>
              <w:bottom w:val="nil"/>
            </w:tcBorders>
            <w:vAlign w:val="top"/>
          </w:tcPr>
          <w:p w14:paraId="57962B80">
            <w:pPr>
              <w:pStyle w:val="8"/>
              <w:spacing w:line="264" w:lineRule="auto"/>
            </w:pPr>
          </w:p>
          <w:p w14:paraId="454CD38B">
            <w:pPr>
              <w:pStyle w:val="8"/>
              <w:spacing w:line="264" w:lineRule="auto"/>
            </w:pPr>
          </w:p>
          <w:p w14:paraId="589FB24C">
            <w:pPr>
              <w:spacing w:before="72" w:line="183" w:lineRule="auto"/>
              <w:ind w:left="26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4</w:t>
            </w:r>
          </w:p>
        </w:tc>
        <w:tc>
          <w:tcPr>
            <w:tcW w:w="1089" w:type="dxa"/>
            <w:vMerge w:val="restart"/>
            <w:tcBorders>
              <w:bottom w:val="nil"/>
            </w:tcBorders>
            <w:vAlign w:val="top"/>
          </w:tcPr>
          <w:p w14:paraId="420528FD">
            <w:pPr>
              <w:pStyle w:val="8"/>
              <w:spacing w:line="472" w:lineRule="auto"/>
            </w:pPr>
          </w:p>
          <w:p w14:paraId="4B5C30DA">
            <w:pPr>
              <w:spacing w:before="72" w:line="219" w:lineRule="auto"/>
              <w:ind w:left="9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质量检查</w:t>
            </w:r>
          </w:p>
        </w:tc>
        <w:tc>
          <w:tcPr>
            <w:tcW w:w="1059" w:type="dxa"/>
            <w:vAlign w:val="top"/>
          </w:tcPr>
          <w:p w14:paraId="12DB5C54">
            <w:pPr>
              <w:spacing w:before="69" w:line="239" w:lineRule="auto"/>
              <w:ind w:left="192" w:right="184" w:firstLine="10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立面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 </w:t>
            </w: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垂直度</w:t>
            </w:r>
          </w:p>
        </w:tc>
        <w:tc>
          <w:tcPr>
            <w:tcW w:w="779" w:type="dxa"/>
            <w:vAlign w:val="top"/>
          </w:tcPr>
          <w:p w14:paraId="1AFB37EF">
            <w:pPr>
              <w:spacing w:before="283" w:line="183" w:lineRule="auto"/>
              <w:ind w:left="21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2mm</w:t>
            </w:r>
          </w:p>
        </w:tc>
        <w:tc>
          <w:tcPr>
            <w:tcW w:w="4435" w:type="dxa"/>
            <w:vAlign w:val="top"/>
          </w:tcPr>
          <w:p w14:paraId="1390B340">
            <w:pPr>
              <w:spacing w:before="225" w:line="219" w:lineRule="auto"/>
              <w:ind w:left="12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靠尺检查8处：每超一处扣3分，扣完为止。</w:t>
            </w:r>
          </w:p>
        </w:tc>
        <w:tc>
          <w:tcPr>
            <w:tcW w:w="764" w:type="dxa"/>
            <w:vAlign w:val="top"/>
          </w:tcPr>
          <w:p w14:paraId="0A4F5B34">
            <w:pPr>
              <w:spacing w:before="282" w:line="184" w:lineRule="auto"/>
              <w:ind w:left="26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12</w:t>
            </w:r>
          </w:p>
        </w:tc>
      </w:tr>
      <w:tr w14:paraId="069FC0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654" w:type="dxa"/>
            <w:vMerge w:val="continue"/>
            <w:tcBorders>
              <w:top w:val="nil"/>
            </w:tcBorders>
            <w:vAlign w:val="top"/>
          </w:tcPr>
          <w:p w14:paraId="122E4D15">
            <w:pPr>
              <w:pStyle w:val="8"/>
            </w:pPr>
          </w:p>
        </w:tc>
        <w:tc>
          <w:tcPr>
            <w:tcW w:w="1089" w:type="dxa"/>
            <w:vMerge w:val="continue"/>
            <w:tcBorders>
              <w:top w:val="nil"/>
            </w:tcBorders>
            <w:vAlign w:val="top"/>
          </w:tcPr>
          <w:p w14:paraId="21B4CA91">
            <w:pPr>
              <w:pStyle w:val="8"/>
            </w:pPr>
          </w:p>
        </w:tc>
        <w:tc>
          <w:tcPr>
            <w:tcW w:w="1059" w:type="dxa"/>
            <w:vAlign w:val="top"/>
          </w:tcPr>
          <w:p w14:paraId="5CC30CD0">
            <w:pPr>
              <w:spacing w:before="59" w:line="238" w:lineRule="auto"/>
              <w:ind w:left="192" w:right="184" w:firstLine="10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表面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 </w:t>
            </w: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平整度</w:t>
            </w:r>
          </w:p>
        </w:tc>
        <w:tc>
          <w:tcPr>
            <w:tcW w:w="779" w:type="dxa"/>
            <w:vAlign w:val="top"/>
          </w:tcPr>
          <w:p w14:paraId="240B3E72">
            <w:pPr>
              <w:spacing w:before="274" w:line="183" w:lineRule="auto"/>
              <w:ind w:left="21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3mm</w:t>
            </w:r>
          </w:p>
        </w:tc>
        <w:tc>
          <w:tcPr>
            <w:tcW w:w="4435" w:type="dxa"/>
            <w:vAlign w:val="top"/>
          </w:tcPr>
          <w:p w14:paraId="3CE6DE4C">
            <w:pPr>
              <w:spacing w:before="68" w:line="237" w:lineRule="auto"/>
              <w:ind w:left="124" w:right="32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靠尺、塞尺配合检查6处(墙面4处、地面2</w:t>
            </w:r>
            <w:r>
              <w:rPr>
                <w:rFonts w:ascii="宋体" w:hAnsi="宋体" w:eastAsia="宋体" w:cs="宋体"/>
                <w:spacing w:val="12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z w:val="22"/>
                <w:szCs w:val="22"/>
              </w:rPr>
              <w:t>处):每超一处扣2分，扣完为止。</w:t>
            </w:r>
          </w:p>
        </w:tc>
        <w:tc>
          <w:tcPr>
            <w:tcW w:w="764" w:type="dxa"/>
            <w:vAlign w:val="top"/>
          </w:tcPr>
          <w:p w14:paraId="15A02AA5">
            <w:pPr>
              <w:spacing w:before="273" w:line="184" w:lineRule="auto"/>
              <w:ind w:left="26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12</w:t>
            </w:r>
          </w:p>
        </w:tc>
      </w:tr>
    </w:tbl>
    <w:p w14:paraId="115381B8">
      <w:pPr>
        <w:rPr>
          <w:rFonts w:ascii="Arial"/>
          <w:sz w:val="21"/>
        </w:rPr>
      </w:pPr>
    </w:p>
    <w:p w14:paraId="4CE0A4B8">
      <w:pPr>
        <w:rPr>
          <w:rFonts w:ascii="Arial" w:hAnsi="Arial" w:eastAsia="Arial" w:cs="Arial"/>
          <w:sz w:val="21"/>
          <w:szCs w:val="21"/>
        </w:rPr>
        <w:sectPr>
          <w:footerReference r:id="rId7" w:type="default"/>
          <w:pgSz w:w="11900" w:h="16830"/>
          <w:pgMar w:top="1430" w:right="1534" w:bottom="1702" w:left="1529" w:header="0" w:footer="1374" w:gutter="0"/>
          <w:cols w:space="720" w:num="1"/>
        </w:sectPr>
      </w:pPr>
    </w:p>
    <w:p w14:paraId="149446DF">
      <w:pPr>
        <w:spacing w:before="51"/>
      </w:pPr>
    </w:p>
    <w:p w14:paraId="2FD77B93">
      <w:pPr>
        <w:spacing w:before="50"/>
      </w:pPr>
    </w:p>
    <w:tbl>
      <w:tblPr>
        <w:tblStyle w:val="7"/>
        <w:tblW w:w="8790" w:type="dxa"/>
        <w:tblInd w:w="7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4"/>
        <w:gridCol w:w="1079"/>
        <w:gridCol w:w="1059"/>
        <w:gridCol w:w="779"/>
        <w:gridCol w:w="4445"/>
        <w:gridCol w:w="764"/>
      </w:tblGrid>
      <w:tr w14:paraId="2E042C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64" w:type="dxa"/>
            <w:vAlign w:val="top"/>
          </w:tcPr>
          <w:p w14:paraId="385F6086">
            <w:pPr>
              <w:spacing w:before="63" w:line="219" w:lineRule="auto"/>
              <w:ind w:left="10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2"/>
                <w:szCs w:val="22"/>
              </w:rPr>
              <w:t>序号</w:t>
            </w:r>
          </w:p>
        </w:tc>
        <w:tc>
          <w:tcPr>
            <w:tcW w:w="1079" w:type="dxa"/>
            <w:vAlign w:val="top"/>
          </w:tcPr>
          <w:p w14:paraId="3DE7FB84">
            <w:pPr>
              <w:spacing w:before="61" w:line="220" w:lineRule="auto"/>
              <w:ind w:left="20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2"/>
                <w:szCs w:val="22"/>
              </w:rPr>
              <w:t>评分项</w:t>
            </w:r>
          </w:p>
        </w:tc>
        <w:tc>
          <w:tcPr>
            <w:tcW w:w="6283" w:type="dxa"/>
            <w:gridSpan w:val="3"/>
            <w:vAlign w:val="top"/>
          </w:tcPr>
          <w:p w14:paraId="6C25D372">
            <w:pPr>
              <w:spacing w:before="61" w:line="220" w:lineRule="auto"/>
              <w:ind w:left="269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2"/>
                <w:szCs w:val="22"/>
              </w:rPr>
              <w:t>评分标准</w:t>
            </w:r>
          </w:p>
        </w:tc>
        <w:tc>
          <w:tcPr>
            <w:tcW w:w="764" w:type="dxa"/>
            <w:vAlign w:val="top"/>
          </w:tcPr>
          <w:p w14:paraId="641EBB6E">
            <w:pPr>
              <w:spacing w:before="61" w:line="219" w:lineRule="auto"/>
              <w:ind w:left="16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22"/>
                <w:szCs w:val="22"/>
              </w:rPr>
              <w:t>分值</w:t>
            </w:r>
          </w:p>
        </w:tc>
      </w:tr>
      <w:tr w14:paraId="7F72D6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</w:trPr>
        <w:tc>
          <w:tcPr>
            <w:tcW w:w="664" w:type="dxa"/>
            <w:vMerge w:val="restart"/>
            <w:tcBorders>
              <w:bottom w:val="nil"/>
            </w:tcBorders>
            <w:vAlign w:val="top"/>
          </w:tcPr>
          <w:p w14:paraId="6937390A">
            <w:pPr>
              <w:pStyle w:val="8"/>
            </w:pPr>
          </w:p>
        </w:tc>
        <w:tc>
          <w:tcPr>
            <w:tcW w:w="1079" w:type="dxa"/>
            <w:vMerge w:val="restart"/>
            <w:tcBorders>
              <w:bottom w:val="nil"/>
            </w:tcBorders>
            <w:vAlign w:val="top"/>
          </w:tcPr>
          <w:p w14:paraId="5D8BBDC6">
            <w:pPr>
              <w:pStyle w:val="8"/>
            </w:pPr>
          </w:p>
        </w:tc>
        <w:tc>
          <w:tcPr>
            <w:tcW w:w="1059" w:type="dxa"/>
            <w:vAlign w:val="top"/>
          </w:tcPr>
          <w:p w14:paraId="5BB1FBBF">
            <w:pPr>
              <w:spacing w:before="48" w:line="219" w:lineRule="auto"/>
              <w:ind w:left="19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9"/>
                <w:sz w:val="22"/>
                <w:szCs w:val="22"/>
              </w:rPr>
              <w:t>阴阳角</w:t>
            </w:r>
          </w:p>
          <w:p w14:paraId="775A4FD4">
            <w:pPr>
              <w:spacing w:before="81" w:line="207" w:lineRule="auto"/>
              <w:ind w:left="30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6"/>
                <w:sz w:val="22"/>
                <w:szCs w:val="22"/>
              </w:rPr>
              <w:t>方正</w:t>
            </w:r>
          </w:p>
        </w:tc>
        <w:tc>
          <w:tcPr>
            <w:tcW w:w="779" w:type="dxa"/>
            <w:vAlign w:val="top"/>
          </w:tcPr>
          <w:p w14:paraId="75D3B492">
            <w:pPr>
              <w:spacing w:before="276" w:line="183" w:lineRule="auto"/>
              <w:ind w:left="21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3mm</w:t>
            </w:r>
          </w:p>
        </w:tc>
        <w:tc>
          <w:tcPr>
            <w:tcW w:w="4445" w:type="dxa"/>
            <w:vAlign w:val="top"/>
          </w:tcPr>
          <w:p w14:paraId="589F2FD1">
            <w:pPr>
              <w:spacing w:before="218" w:line="219" w:lineRule="auto"/>
              <w:jc w:val="righ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直角尺检查9处：每超一处扣3分，扣完为止。</w:t>
            </w:r>
          </w:p>
        </w:tc>
        <w:tc>
          <w:tcPr>
            <w:tcW w:w="764" w:type="dxa"/>
            <w:vAlign w:val="top"/>
          </w:tcPr>
          <w:p w14:paraId="7112B770">
            <w:pPr>
              <w:spacing w:before="275" w:line="184" w:lineRule="auto"/>
              <w:ind w:left="26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12</w:t>
            </w:r>
          </w:p>
        </w:tc>
      </w:tr>
      <w:tr w14:paraId="5C2A14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8" w:hRule="atLeast"/>
        </w:trPr>
        <w:tc>
          <w:tcPr>
            <w:tcW w:w="664" w:type="dxa"/>
            <w:vMerge w:val="continue"/>
            <w:tcBorders>
              <w:top w:val="nil"/>
              <w:bottom w:val="nil"/>
            </w:tcBorders>
            <w:vAlign w:val="top"/>
          </w:tcPr>
          <w:p w14:paraId="246AEACA">
            <w:pPr>
              <w:pStyle w:val="8"/>
            </w:pPr>
          </w:p>
        </w:tc>
        <w:tc>
          <w:tcPr>
            <w:tcW w:w="1079" w:type="dxa"/>
            <w:vMerge w:val="continue"/>
            <w:tcBorders>
              <w:top w:val="nil"/>
              <w:bottom w:val="nil"/>
            </w:tcBorders>
            <w:vAlign w:val="top"/>
          </w:tcPr>
          <w:p w14:paraId="5826EAF2">
            <w:pPr>
              <w:pStyle w:val="8"/>
            </w:pPr>
          </w:p>
        </w:tc>
        <w:tc>
          <w:tcPr>
            <w:tcW w:w="1059" w:type="dxa"/>
            <w:vAlign w:val="top"/>
          </w:tcPr>
          <w:p w14:paraId="2AA8382F">
            <w:pPr>
              <w:pStyle w:val="8"/>
              <w:spacing w:line="298" w:lineRule="auto"/>
            </w:pPr>
          </w:p>
          <w:p w14:paraId="1433D07F">
            <w:pPr>
              <w:spacing w:before="72" w:line="219" w:lineRule="auto"/>
              <w:ind w:left="8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>接缝高低</w:t>
            </w:r>
          </w:p>
        </w:tc>
        <w:tc>
          <w:tcPr>
            <w:tcW w:w="779" w:type="dxa"/>
            <w:vAlign w:val="top"/>
          </w:tcPr>
          <w:p w14:paraId="7F1820F9">
            <w:pPr>
              <w:pStyle w:val="8"/>
              <w:spacing w:line="354" w:lineRule="auto"/>
            </w:pPr>
          </w:p>
          <w:p w14:paraId="16ACC613">
            <w:pPr>
              <w:spacing w:before="71" w:line="184" w:lineRule="auto"/>
              <w:ind w:left="21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1mm</w:t>
            </w:r>
          </w:p>
        </w:tc>
        <w:tc>
          <w:tcPr>
            <w:tcW w:w="4445" w:type="dxa"/>
            <w:vAlign w:val="top"/>
          </w:tcPr>
          <w:p w14:paraId="2294AA7C">
            <w:pPr>
              <w:spacing w:before="40" w:line="219" w:lineRule="auto"/>
              <w:ind w:left="18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钢直尺、钢塞尺配合检查8处(墙面4处、顶</w:t>
            </w:r>
          </w:p>
          <w:p w14:paraId="0196BF55">
            <w:pPr>
              <w:spacing w:before="79" w:line="238" w:lineRule="auto"/>
              <w:ind w:left="124" w:right="279" w:firstLine="16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面2处、地面2处):每超一处扣2分，扣完</w:t>
            </w:r>
            <w:r>
              <w:rPr>
                <w:rFonts w:ascii="宋体" w:hAnsi="宋体" w:eastAsia="宋体" w:cs="宋体"/>
                <w:spacing w:val="10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z w:val="22"/>
                <w:szCs w:val="22"/>
              </w:rPr>
              <w:t>为止。</w:t>
            </w:r>
          </w:p>
        </w:tc>
        <w:tc>
          <w:tcPr>
            <w:tcW w:w="764" w:type="dxa"/>
            <w:vAlign w:val="top"/>
          </w:tcPr>
          <w:p w14:paraId="7F4F08A3">
            <w:pPr>
              <w:pStyle w:val="8"/>
              <w:spacing w:line="356" w:lineRule="auto"/>
            </w:pPr>
          </w:p>
          <w:p w14:paraId="3F3AA749">
            <w:pPr>
              <w:spacing w:before="71" w:line="182" w:lineRule="auto"/>
              <w:ind w:left="31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7</w:t>
            </w:r>
          </w:p>
        </w:tc>
      </w:tr>
      <w:tr w14:paraId="439870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8" w:hRule="atLeast"/>
        </w:trPr>
        <w:tc>
          <w:tcPr>
            <w:tcW w:w="664" w:type="dxa"/>
            <w:vMerge w:val="continue"/>
            <w:tcBorders>
              <w:top w:val="nil"/>
            </w:tcBorders>
            <w:vAlign w:val="top"/>
          </w:tcPr>
          <w:p w14:paraId="3D47F6A2">
            <w:pPr>
              <w:pStyle w:val="8"/>
            </w:pPr>
          </w:p>
        </w:tc>
        <w:tc>
          <w:tcPr>
            <w:tcW w:w="1079" w:type="dxa"/>
            <w:vMerge w:val="continue"/>
            <w:tcBorders>
              <w:top w:val="nil"/>
            </w:tcBorders>
            <w:vAlign w:val="top"/>
          </w:tcPr>
          <w:p w14:paraId="17E75F71">
            <w:pPr>
              <w:pStyle w:val="8"/>
            </w:pPr>
          </w:p>
        </w:tc>
        <w:tc>
          <w:tcPr>
            <w:tcW w:w="1059" w:type="dxa"/>
            <w:vAlign w:val="top"/>
          </w:tcPr>
          <w:p w14:paraId="6C1AB637">
            <w:pPr>
              <w:pStyle w:val="8"/>
              <w:spacing w:line="301" w:lineRule="auto"/>
            </w:pPr>
          </w:p>
          <w:p w14:paraId="15BAF432">
            <w:pPr>
              <w:spacing w:before="71" w:line="220" w:lineRule="auto"/>
              <w:ind w:left="8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>接缝宽度</w:t>
            </w:r>
          </w:p>
        </w:tc>
        <w:tc>
          <w:tcPr>
            <w:tcW w:w="779" w:type="dxa"/>
            <w:vAlign w:val="top"/>
          </w:tcPr>
          <w:p w14:paraId="216D0B85">
            <w:pPr>
              <w:pStyle w:val="8"/>
              <w:spacing w:line="355" w:lineRule="auto"/>
            </w:pPr>
          </w:p>
          <w:p w14:paraId="1C26DB96">
            <w:pPr>
              <w:spacing w:before="72" w:line="184" w:lineRule="auto"/>
              <w:ind w:left="21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1mm</w:t>
            </w:r>
          </w:p>
        </w:tc>
        <w:tc>
          <w:tcPr>
            <w:tcW w:w="4445" w:type="dxa"/>
            <w:vAlign w:val="top"/>
          </w:tcPr>
          <w:p w14:paraId="6F536EDD">
            <w:pPr>
              <w:spacing w:before="52" w:line="219" w:lineRule="auto"/>
              <w:ind w:left="18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钢直尺、钢塞尺配合检查8处(墙面4处、顶</w:t>
            </w:r>
          </w:p>
          <w:p w14:paraId="2353CDA4">
            <w:pPr>
              <w:spacing w:before="78" w:line="233" w:lineRule="auto"/>
              <w:ind w:left="124" w:right="279" w:firstLine="16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面2处、地面2处):每超一处扣1分，扣完</w:t>
            </w:r>
            <w:r>
              <w:rPr>
                <w:rFonts w:ascii="宋体" w:hAnsi="宋体" w:eastAsia="宋体" w:cs="宋体"/>
                <w:spacing w:val="10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z w:val="22"/>
                <w:szCs w:val="22"/>
              </w:rPr>
              <w:t>为止。</w:t>
            </w:r>
          </w:p>
        </w:tc>
        <w:tc>
          <w:tcPr>
            <w:tcW w:w="764" w:type="dxa"/>
            <w:vAlign w:val="top"/>
          </w:tcPr>
          <w:p w14:paraId="337AA914">
            <w:pPr>
              <w:pStyle w:val="8"/>
              <w:spacing w:line="358" w:lineRule="auto"/>
            </w:pPr>
          </w:p>
          <w:p w14:paraId="4C78BF9D">
            <w:pPr>
              <w:spacing w:before="71" w:line="182" w:lineRule="auto"/>
              <w:ind w:left="31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7</w:t>
            </w:r>
          </w:p>
        </w:tc>
      </w:tr>
      <w:tr w14:paraId="260176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664" w:type="dxa"/>
            <w:vAlign w:val="top"/>
          </w:tcPr>
          <w:p w14:paraId="70B67C0E">
            <w:pPr>
              <w:spacing w:before="274" w:line="182" w:lineRule="auto"/>
              <w:ind w:left="26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5</w:t>
            </w:r>
          </w:p>
        </w:tc>
        <w:tc>
          <w:tcPr>
            <w:tcW w:w="1079" w:type="dxa"/>
            <w:vAlign w:val="top"/>
          </w:tcPr>
          <w:p w14:paraId="49BF40A9">
            <w:pPr>
              <w:spacing w:before="216" w:line="220" w:lineRule="auto"/>
              <w:ind w:left="20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>落手清</w:t>
            </w:r>
          </w:p>
        </w:tc>
        <w:tc>
          <w:tcPr>
            <w:tcW w:w="6283" w:type="dxa"/>
            <w:gridSpan w:val="3"/>
            <w:vAlign w:val="top"/>
          </w:tcPr>
          <w:p w14:paraId="15160C68">
            <w:pPr>
              <w:spacing w:before="53" w:line="241" w:lineRule="auto"/>
              <w:ind w:left="80" w:right="51" w:hanging="2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工完场清，材料、工具归位(2分),垃圾清理干净，按指定地点堆</w:t>
            </w:r>
            <w:r>
              <w:rPr>
                <w:rFonts w:ascii="宋体" w:hAnsi="宋体" w:eastAsia="宋体" w:cs="宋体"/>
                <w:spacing w:val="8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5"/>
                <w:sz w:val="22"/>
                <w:szCs w:val="22"/>
              </w:rPr>
              <w:t>放</w:t>
            </w:r>
            <w:r>
              <w:rPr>
                <w:rFonts w:ascii="宋体" w:hAnsi="宋体" w:eastAsia="宋体" w:cs="宋体"/>
                <w:spacing w:val="26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5"/>
                <w:sz w:val="22"/>
                <w:szCs w:val="22"/>
              </w:rPr>
              <w:t>( 3 分 )</w:t>
            </w:r>
          </w:p>
        </w:tc>
        <w:tc>
          <w:tcPr>
            <w:tcW w:w="764" w:type="dxa"/>
            <w:vAlign w:val="top"/>
          </w:tcPr>
          <w:p w14:paraId="0698481D">
            <w:pPr>
              <w:spacing w:before="274" w:line="182" w:lineRule="auto"/>
              <w:ind w:left="31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5</w:t>
            </w:r>
          </w:p>
        </w:tc>
      </w:tr>
      <w:tr w14:paraId="541BBF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8026" w:type="dxa"/>
            <w:gridSpan w:val="5"/>
            <w:vAlign w:val="top"/>
          </w:tcPr>
          <w:p w14:paraId="01687570">
            <w:pPr>
              <w:spacing w:before="69" w:line="221" w:lineRule="auto"/>
              <w:ind w:left="380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合计</w:t>
            </w:r>
          </w:p>
        </w:tc>
        <w:tc>
          <w:tcPr>
            <w:tcW w:w="764" w:type="dxa"/>
            <w:vAlign w:val="top"/>
          </w:tcPr>
          <w:p w14:paraId="7E4EA3FC">
            <w:pPr>
              <w:spacing w:before="124" w:line="176" w:lineRule="auto"/>
              <w:ind w:left="20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100</w:t>
            </w:r>
          </w:p>
        </w:tc>
      </w:tr>
    </w:tbl>
    <w:p w14:paraId="0A73C537">
      <w:pPr>
        <w:spacing w:before="121" w:line="222" w:lineRule="auto"/>
        <w:ind w:left="674"/>
        <w:outlineLvl w:val="0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-10"/>
          <w:sz w:val="32"/>
          <w:szCs w:val="32"/>
        </w:rPr>
        <w:t>五、竞赛规则</w:t>
      </w:r>
    </w:p>
    <w:p w14:paraId="52315D6E">
      <w:pPr>
        <w:spacing w:before="213" w:line="275" w:lineRule="auto"/>
        <w:ind w:right="259" w:firstLine="75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3"/>
          <w:sz w:val="32"/>
          <w:szCs w:val="32"/>
        </w:rPr>
        <w:t>(一)参赛选手须凭身份证完成检录，有效证件不齐视为自</w:t>
      </w:r>
      <w:r>
        <w:rPr>
          <w:rFonts w:ascii="仿宋" w:hAnsi="仿宋" w:eastAsia="仿宋" w:cs="仿宋"/>
          <w:spacing w:val="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7"/>
          <w:sz w:val="32"/>
          <w:szCs w:val="32"/>
        </w:rPr>
        <w:t>动弃赛。</w:t>
      </w:r>
    </w:p>
    <w:p w14:paraId="7EBB6538">
      <w:pPr>
        <w:spacing w:before="218" w:line="294" w:lineRule="auto"/>
        <w:ind w:right="239" w:firstLine="75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6"/>
          <w:sz w:val="32"/>
          <w:szCs w:val="32"/>
        </w:rPr>
        <w:t>(二)参赛选手须按竞赛时间提前15分钟进场，按指定座</w:t>
      </w:r>
      <w:r>
        <w:rPr>
          <w:rFonts w:ascii="仿宋" w:hAnsi="仿宋" w:eastAsia="仿宋" w:cs="仿宋"/>
          <w:spacing w:val="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号或考位号参加竞赛。迟到15分钟者不得参加竞赛。理论知识考</w:t>
      </w:r>
      <w:r>
        <w:rPr>
          <w:rFonts w:ascii="仿宋" w:hAnsi="仿宋" w:eastAsia="仿宋" w:cs="仿宋"/>
          <w:spacing w:val="1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4"/>
          <w:sz w:val="32"/>
          <w:szCs w:val="32"/>
        </w:rPr>
        <w:t>试开始30分钟后方可交卷。</w:t>
      </w:r>
    </w:p>
    <w:p w14:paraId="1C692FB2">
      <w:pPr>
        <w:spacing w:before="200" w:line="271" w:lineRule="auto"/>
        <w:ind w:right="223" w:firstLine="75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4"/>
          <w:sz w:val="32"/>
          <w:szCs w:val="32"/>
        </w:rPr>
        <w:t>(三)操作技能考位号采用抽签方式确定，竞赛用料根据图</w:t>
      </w:r>
      <w:r>
        <w:rPr>
          <w:rFonts w:ascii="仿宋" w:hAnsi="仿宋" w:eastAsia="仿宋" w:cs="仿宋"/>
          <w:spacing w:val="1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1"/>
          <w:sz w:val="32"/>
          <w:szCs w:val="32"/>
        </w:rPr>
        <w:t>纸在现场一次性发放。</w:t>
      </w:r>
    </w:p>
    <w:p w14:paraId="6A515B87">
      <w:pPr>
        <w:spacing w:before="232" w:line="294" w:lineRule="auto"/>
        <w:ind w:right="233" w:firstLine="75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4"/>
          <w:sz w:val="32"/>
          <w:szCs w:val="32"/>
        </w:rPr>
        <w:t>(四)参赛选手应听从工作人员指挥有序进场</w:t>
      </w:r>
      <w:r>
        <w:rPr>
          <w:rFonts w:ascii="仿宋" w:hAnsi="仿宋" w:eastAsia="仿宋" w:cs="仿宋"/>
          <w:spacing w:val="3"/>
          <w:sz w:val="32"/>
          <w:szCs w:val="32"/>
        </w:rPr>
        <w:t>，做好相关准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4"/>
          <w:sz w:val="32"/>
          <w:szCs w:val="32"/>
        </w:rPr>
        <w:t>备工作，同时对竞赛工位设备是否完好等情况</w:t>
      </w:r>
      <w:r>
        <w:rPr>
          <w:rFonts w:ascii="仿宋" w:hAnsi="仿宋" w:eastAsia="仿宋" w:cs="仿宋"/>
          <w:spacing w:val="-15"/>
          <w:sz w:val="32"/>
          <w:szCs w:val="32"/>
        </w:rPr>
        <w:t>确认，如有缺少、损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2"/>
          <w:sz w:val="32"/>
          <w:szCs w:val="32"/>
        </w:rPr>
        <w:t>坏和安全隐患等影响比赛因素，及时向裁判人员报告。</w:t>
      </w:r>
    </w:p>
    <w:p w14:paraId="59508377">
      <w:pPr>
        <w:spacing w:before="209" w:line="277" w:lineRule="auto"/>
        <w:ind w:right="240" w:firstLine="75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4"/>
          <w:sz w:val="32"/>
          <w:szCs w:val="32"/>
        </w:rPr>
        <w:t>(五)操作技能竞赛从口令开始至结束，包括</w:t>
      </w:r>
      <w:r>
        <w:rPr>
          <w:rFonts w:ascii="仿宋" w:hAnsi="仿宋" w:eastAsia="仿宋" w:cs="仿宋"/>
          <w:spacing w:val="3"/>
          <w:sz w:val="32"/>
          <w:szCs w:val="32"/>
        </w:rPr>
        <w:t>看图、施工准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备、饮水等一律计算在操作时间内。</w:t>
      </w:r>
    </w:p>
    <w:p w14:paraId="2EE2A322">
      <w:pPr>
        <w:spacing w:before="214" w:line="276" w:lineRule="auto"/>
        <w:ind w:firstLine="75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"/>
          <w:sz w:val="32"/>
          <w:szCs w:val="32"/>
        </w:rPr>
        <w:t>(六)竞赛过程中因设备故障等非人为因素</w:t>
      </w:r>
      <w:r>
        <w:rPr>
          <w:rFonts w:ascii="仿宋" w:hAnsi="仿宋" w:eastAsia="仿宋" w:cs="仿宋"/>
          <w:sz w:val="32"/>
          <w:szCs w:val="32"/>
        </w:rPr>
        <w:t xml:space="preserve">造成的时间延误， </w:t>
      </w:r>
      <w:r>
        <w:rPr>
          <w:rFonts w:ascii="仿宋" w:hAnsi="仿宋" w:eastAsia="仿宋" w:cs="仿宋"/>
          <w:spacing w:val="-10"/>
          <w:sz w:val="32"/>
          <w:szCs w:val="32"/>
        </w:rPr>
        <w:t>由大赛裁判组确认后酌情处理。</w:t>
      </w:r>
    </w:p>
    <w:p w14:paraId="68BCD974">
      <w:pPr>
        <w:spacing w:line="276" w:lineRule="auto"/>
        <w:rPr>
          <w:rFonts w:ascii="仿宋" w:hAnsi="仿宋" w:eastAsia="仿宋" w:cs="仿宋"/>
          <w:sz w:val="32"/>
          <w:szCs w:val="32"/>
        </w:rPr>
        <w:sectPr>
          <w:footerReference r:id="rId8" w:type="default"/>
          <w:pgSz w:w="11900" w:h="16830"/>
          <w:pgMar w:top="1430" w:right="1329" w:bottom="1755" w:left="1470" w:header="0" w:footer="1437" w:gutter="0"/>
          <w:cols w:space="720" w:num="1"/>
        </w:sectPr>
      </w:pPr>
    </w:p>
    <w:p w14:paraId="6A9A760E">
      <w:pPr>
        <w:spacing w:before="104" w:line="280" w:lineRule="auto"/>
        <w:ind w:right="113" w:firstLine="78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3"/>
          <w:sz w:val="32"/>
          <w:szCs w:val="32"/>
        </w:rPr>
        <w:t>(七)如果选手提前结束竞赛，应举手向裁</w:t>
      </w:r>
      <w:r>
        <w:rPr>
          <w:rFonts w:ascii="仿宋" w:hAnsi="仿宋" w:eastAsia="仿宋" w:cs="仿宋"/>
          <w:spacing w:val="2"/>
          <w:sz w:val="32"/>
          <w:szCs w:val="32"/>
        </w:rPr>
        <w:t>判员示意，其竞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赛终止时间由裁判员记录在案。</w:t>
      </w:r>
    </w:p>
    <w:p w14:paraId="3D8973E6">
      <w:pPr>
        <w:spacing w:before="190" w:line="282" w:lineRule="auto"/>
        <w:ind w:right="111" w:firstLine="78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5"/>
          <w:sz w:val="32"/>
          <w:szCs w:val="32"/>
        </w:rPr>
        <w:t>(八)在竞赛过程中(包括理论考试和技能操作比赛)只允</w:t>
      </w:r>
      <w:r>
        <w:rPr>
          <w:rFonts w:ascii="仿宋" w:hAnsi="仿宋" w:eastAsia="仿宋" w:cs="仿宋"/>
          <w:spacing w:val="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许裁判员、监考人员进入现场，其他人员不得入内。</w:t>
      </w:r>
    </w:p>
    <w:p w14:paraId="152DB634">
      <w:pPr>
        <w:spacing w:before="181" w:line="220" w:lineRule="auto"/>
        <w:ind w:left="664"/>
        <w:outlineLvl w:val="0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-12"/>
          <w:sz w:val="32"/>
          <w:szCs w:val="32"/>
        </w:rPr>
        <w:t>六、申诉和仲裁</w:t>
      </w:r>
    </w:p>
    <w:p w14:paraId="2356C259">
      <w:pPr>
        <w:spacing w:before="205" w:line="324" w:lineRule="auto"/>
        <w:ind w:right="16" w:firstLine="669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6"/>
          <w:sz w:val="32"/>
          <w:szCs w:val="32"/>
        </w:rPr>
        <w:t>竞赛期间，与竞赛有关的问题或争议，各方应通过正当渠道</w:t>
      </w:r>
      <w:r>
        <w:rPr>
          <w:rFonts w:ascii="仿宋" w:hAnsi="仿宋" w:eastAsia="仿宋" w:cs="仿宋"/>
          <w:spacing w:val="1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2"/>
          <w:sz w:val="32"/>
          <w:szCs w:val="32"/>
        </w:rPr>
        <w:t>并按程序反映和申诉，不得擅自传播、扩散未经核查证实的言论、</w:t>
      </w:r>
      <w:r>
        <w:rPr>
          <w:rFonts w:ascii="仿宋" w:hAnsi="仿宋" w:eastAsia="仿宋" w:cs="仿宋"/>
          <w:spacing w:val="1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信息。对竞赛期间出现的问题或争议按以下程序解决：</w:t>
      </w:r>
    </w:p>
    <w:p w14:paraId="7AC31B7D">
      <w:pPr>
        <w:spacing w:before="65" w:line="278" w:lineRule="auto"/>
        <w:ind w:right="91" w:firstLine="78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3"/>
          <w:sz w:val="32"/>
          <w:szCs w:val="32"/>
        </w:rPr>
        <w:t>(一)组委会成立申诉仲裁组，负责受理书面申诉，及时解</w:t>
      </w:r>
      <w:r>
        <w:rPr>
          <w:rFonts w:ascii="仿宋" w:hAnsi="仿宋" w:eastAsia="仿宋" w:cs="仿宋"/>
          <w:spacing w:val="1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0"/>
          <w:sz w:val="32"/>
          <w:szCs w:val="32"/>
        </w:rPr>
        <w:t>决竞赛过程产生中的争议。</w:t>
      </w:r>
    </w:p>
    <w:p w14:paraId="46B8168A">
      <w:pPr>
        <w:spacing w:before="178" w:line="312" w:lineRule="auto"/>
        <w:ind w:firstLine="78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5"/>
          <w:sz w:val="32"/>
          <w:szCs w:val="32"/>
        </w:rPr>
        <w:t>(二)参赛选手对不符合竞赛规定的情况，有失公正的评判，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"/>
          <w:sz w:val="32"/>
          <w:szCs w:val="32"/>
        </w:rPr>
        <w:t>以及其他的违规行为，均可提出申诉。申诉应在</w:t>
      </w:r>
      <w:r>
        <w:rPr>
          <w:rFonts w:ascii="仿宋" w:hAnsi="仿宋" w:eastAsia="仿宋" w:cs="仿宋"/>
          <w:sz w:val="32"/>
          <w:szCs w:val="32"/>
        </w:rPr>
        <w:t xml:space="preserve">竞赛结束后2小  </w:t>
      </w:r>
      <w:r>
        <w:rPr>
          <w:rFonts w:ascii="仿宋" w:hAnsi="仿宋" w:eastAsia="仿宋" w:cs="仿宋"/>
          <w:spacing w:val="-5"/>
          <w:sz w:val="32"/>
          <w:szCs w:val="32"/>
        </w:rPr>
        <w:t>时内提出，超时不予受理。申诉时应按照规定的程序递交书面报</w:t>
      </w:r>
      <w:r>
        <w:rPr>
          <w:rFonts w:ascii="仿宋" w:hAnsi="仿宋" w:eastAsia="仿宋" w:cs="仿宋"/>
          <w:spacing w:val="7"/>
          <w:sz w:val="32"/>
          <w:szCs w:val="32"/>
        </w:rPr>
        <w:t xml:space="preserve"> </w:t>
      </w:r>
      <w:r>
        <w:rPr>
          <w:rFonts w:ascii="仿宋" w:hAnsi="仿宋" w:eastAsia="仿宋" w:cs="仿宋"/>
          <w:sz w:val="32"/>
          <w:szCs w:val="32"/>
        </w:rPr>
        <w:t xml:space="preserve">告，申诉仲裁组受理后提出处理意见，并通过竞赛组委会审批， </w:t>
      </w:r>
      <w:r>
        <w:rPr>
          <w:rFonts w:ascii="仿宋" w:hAnsi="仿宋" w:eastAsia="仿宋" w:cs="仿宋"/>
          <w:spacing w:val="-10"/>
          <w:sz w:val="32"/>
          <w:szCs w:val="32"/>
        </w:rPr>
        <w:t>作为此项争议的最后处理意见。</w:t>
      </w:r>
    </w:p>
    <w:p w14:paraId="7A3F8B1F">
      <w:pPr>
        <w:spacing w:before="201" w:line="316" w:lineRule="auto"/>
        <w:ind w:right="105" w:firstLine="78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3"/>
          <w:sz w:val="32"/>
          <w:szCs w:val="32"/>
        </w:rPr>
        <w:t>(三)竞赛项目内解决。参赛选手、裁判员发现竞赛过程中</w:t>
      </w:r>
      <w:r>
        <w:rPr>
          <w:rFonts w:ascii="仿宋" w:hAnsi="仿宋" w:eastAsia="仿宋" w:cs="仿宋"/>
          <w:spacing w:val="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存在问题或争议，应向裁判长反映。裁判长依据相关规定处理或</w:t>
      </w:r>
      <w:r>
        <w:rPr>
          <w:rFonts w:ascii="仿宋" w:hAnsi="仿宋" w:eastAsia="仿宋" w:cs="仿宋"/>
          <w:spacing w:val="1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组织比赛现场裁判员研究解决。处理意见需经比赛现场全体裁判</w:t>
      </w:r>
      <w:r>
        <w:rPr>
          <w:rFonts w:ascii="仿宋" w:hAnsi="仿宋" w:eastAsia="仿宋" w:cs="仿宋"/>
          <w:spacing w:val="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员表决的，须过半数全体裁判员通过。最终处</w:t>
      </w:r>
      <w:r>
        <w:rPr>
          <w:rFonts w:ascii="仿宋" w:hAnsi="仿宋" w:eastAsia="仿宋" w:cs="仿宋"/>
          <w:spacing w:val="-5"/>
          <w:sz w:val="32"/>
          <w:szCs w:val="32"/>
        </w:rPr>
        <w:t>理意见应及时告知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6"/>
          <w:sz w:val="32"/>
          <w:szCs w:val="32"/>
        </w:rPr>
        <w:t>意见反映人，并填写《争议处理记录表》。处理期间，技术专家组</w:t>
      </w:r>
      <w:r>
        <w:rPr>
          <w:rFonts w:ascii="仿宋" w:hAnsi="仿宋" w:eastAsia="仿宋" w:cs="仿宋"/>
          <w:spacing w:val="1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3"/>
          <w:sz w:val="32"/>
          <w:szCs w:val="32"/>
        </w:rPr>
        <w:t>应给予支持和指导。</w:t>
      </w:r>
    </w:p>
    <w:p w14:paraId="52DF03DB">
      <w:pPr>
        <w:spacing w:before="201" w:line="316" w:lineRule="auto"/>
        <w:ind w:right="105" w:firstLine="780"/>
        <w:rPr>
          <w:rFonts w:ascii="仿宋" w:hAnsi="仿宋" w:eastAsia="仿宋" w:cs="仿宋"/>
          <w:spacing w:val="3"/>
          <w:sz w:val="32"/>
          <w:szCs w:val="32"/>
        </w:rPr>
      </w:pPr>
      <w:r>
        <w:rPr>
          <w:rFonts w:ascii="仿宋" w:hAnsi="仿宋" w:eastAsia="仿宋" w:cs="仿宋"/>
          <w:spacing w:val="3"/>
          <w:sz w:val="32"/>
          <w:szCs w:val="32"/>
        </w:rPr>
        <w:t>(四)申诉仲裁组解决。对项目内处理结果有异议的，在参赛选手成绩最终确认锁定前，领队可向申诉仲裁组出具署名的书面反映材料并举证。申诉仲裁组受理并开展调查。其中，经调查确认所反映情况属技术性问题的，仍交由竞赛项目内解决</w:t>
      </w:r>
      <w:r>
        <w:rPr>
          <w:rFonts w:hint="eastAsia" w:ascii="仿宋" w:hAnsi="仿宋" w:eastAsia="仿宋" w:cs="仿宋"/>
          <w:spacing w:val="3"/>
          <w:sz w:val="32"/>
          <w:szCs w:val="32"/>
          <w:lang w:eastAsia="zh-CN"/>
        </w:rPr>
        <w:t>。</w:t>
      </w:r>
      <w:r>
        <w:rPr>
          <w:rFonts w:ascii="仿宋" w:hAnsi="仿宋" w:eastAsia="仿宋" w:cs="仿宋"/>
          <w:spacing w:val="3"/>
          <w:sz w:val="32"/>
          <w:szCs w:val="32"/>
        </w:rPr>
        <w:t>属非技术性问题的，由申诉仲裁组作最终裁决。各类问题或争议处理情况，填写《争议处理记录表》。</w:t>
      </w:r>
    </w:p>
    <w:p w14:paraId="3B568259">
      <w:pPr>
        <w:spacing w:before="81" w:line="223" w:lineRule="auto"/>
        <w:ind w:left="684"/>
        <w:outlineLvl w:val="0"/>
        <w:rPr>
          <w:rFonts w:ascii="黑体" w:hAnsi="黑体" w:eastAsia="黑体" w:cs="黑体"/>
          <w:sz w:val="33"/>
          <w:szCs w:val="33"/>
        </w:rPr>
      </w:pPr>
      <w:r>
        <w:rPr>
          <w:rFonts w:ascii="黑体" w:hAnsi="黑体" w:eastAsia="黑体" w:cs="黑体"/>
          <w:b/>
          <w:bCs/>
          <w:spacing w:val="-17"/>
          <w:sz w:val="33"/>
          <w:szCs w:val="33"/>
        </w:rPr>
        <w:t>七、安全、健康规定</w:t>
      </w:r>
    </w:p>
    <w:p w14:paraId="4F5EDDE1">
      <w:pPr>
        <w:spacing w:before="199" w:line="270" w:lineRule="auto"/>
        <w:ind w:firstLine="769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13"/>
          <w:sz w:val="33"/>
          <w:szCs w:val="33"/>
        </w:rPr>
        <w:t>(一)竞赛期间，做好安全保卫，防止火灾、盗窃现象发生</w:t>
      </w:r>
      <w:r>
        <w:rPr>
          <w:rFonts w:hint="eastAsia" w:ascii="仿宋" w:hAnsi="仿宋" w:eastAsia="仿宋" w:cs="仿宋"/>
          <w:spacing w:val="-13"/>
          <w:sz w:val="33"/>
          <w:szCs w:val="33"/>
          <w:lang w:eastAsia="zh-CN"/>
        </w:rPr>
        <w:t>，</w:t>
      </w:r>
      <w:r>
        <w:rPr>
          <w:rFonts w:ascii="仿宋" w:hAnsi="仿宋" w:eastAsia="仿宋" w:cs="仿宋"/>
          <w:spacing w:val="-15"/>
          <w:sz w:val="33"/>
          <w:szCs w:val="33"/>
        </w:rPr>
        <w:t>控制无关人员进入，确保与会期间的人身财产安全。</w:t>
      </w:r>
    </w:p>
    <w:p w14:paraId="13476A93">
      <w:pPr>
        <w:spacing w:before="185" w:line="274" w:lineRule="auto"/>
        <w:ind w:right="130" w:firstLine="769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5"/>
          <w:sz w:val="33"/>
          <w:szCs w:val="33"/>
        </w:rPr>
        <w:t>(二)竞赛前应检查赛区用电线路；比赛期</w:t>
      </w:r>
      <w:r>
        <w:rPr>
          <w:rFonts w:ascii="仿宋" w:hAnsi="仿宋" w:eastAsia="仿宋" w:cs="仿宋"/>
          <w:spacing w:val="-6"/>
          <w:sz w:val="33"/>
          <w:szCs w:val="33"/>
        </w:rPr>
        <w:t>间应巡视用电线</w:t>
      </w:r>
      <w:r>
        <w:rPr>
          <w:rFonts w:ascii="仿宋" w:hAnsi="仿宋" w:eastAsia="仿宋" w:cs="仿宋"/>
          <w:spacing w:val="-15"/>
          <w:sz w:val="33"/>
          <w:szCs w:val="33"/>
        </w:rPr>
        <w:t>路及配电、开关，以便及时发现问题、解决问题。</w:t>
      </w:r>
    </w:p>
    <w:p w14:paraId="02686AEF">
      <w:pPr>
        <w:spacing w:before="178" w:line="274" w:lineRule="auto"/>
        <w:ind w:right="124" w:firstLine="769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5"/>
          <w:sz w:val="33"/>
          <w:szCs w:val="33"/>
        </w:rPr>
        <w:t>(三)参赛人员应在确保人身健康的前提下参加竞赛。进入</w:t>
      </w:r>
      <w:r>
        <w:rPr>
          <w:rFonts w:ascii="仿宋" w:hAnsi="仿宋" w:eastAsia="仿宋" w:cs="仿宋"/>
          <w:spacing w:val="-15"/>
          <w:sz w:val="33"/>
          <w:szCs w:val="33"/>
        </w:rPr>
        <w:t>竞赛区域，应严格按照相关安全规定和安全规范要求。</w:t>
      </w:r>
    </w:p>
    <w:p w14:paraId="0F6EEC52">
      <w:pPr>
        <w:spacing w:before="167" w:line="290" w:lineRule="auto"/>
        <w:ind w:right="135" w:firstLine="769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6"/>
          <w:sz w:val="33"/>
          <w:szCs w:val="33"/>
        </w:rPr>
        <w:t>(四)竞赛时遇有突发事件发生时，裁判长有权决定停止或</w:t>
      </w:r>
      <w:r>
        <w:rPr>
          <w:rFonts w:ascii="仿宋" w:hAnsi="仿宋" w:eastAsia="仿宋" w:cs="仿宋"/>
          <w:spacing w:val="-13"/>
          <w:sz w:val="33"/>
          <w:szCs w:val="33"/>
        </w:rPr>
        <w:t>部分停止赛事的进行并及时上报大赛组委会。赛事的</w:t>
      </w:r>
      <w:r>
        <w:rPr>
          <w:rFonts w:ascii="仿宋" w:hAnsi="仿宋" w:eastAsia="仿宋" w:cs="仿宋"/>
          <w:spacing w:val="-14"/>
          <w:sz w:val="33"/>
          <w:szCs w:val="33"/>
        </w:rPr>
        <w:t>恢复须报组</w:t>
      </w:r>
      <w:r>
        <w:rPr>
          <w:rFonts w:ascii="仿宋" w:hAnsi="仿宋" w:eastAsia="仿宋" w:cs="仿宋"/>
          <w:spacing w:val="-22"/>
          <w:sz w:val="33"/>
          <w:szCs w:val="33"/>
        </w:rPr>
        <w:t>委会批准。</w:t>
      </w:r>
    </w:p>
    <w:p w14:paraId="14C840E2">
      <w:pPr>
        <w:spacing w:before="191" w:line="269" w:lineRule="auto"/>
        <w:ind w:right="142" w:firstLine="769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6"/>
          <w:sz w:val="33"/>
          <w:szCs w:val="33"/>
        </w:rPr>
        <w:t>(五)赛场按规定预留安全疏散通道，配备应急处置设施设</w:t>
      </w:r>
      <w:r>
        <w:rPr>
          <w:rFonts w:ascii="仿宋" w:hAnsi="仿宋" w:eastAsia="仿宋" w:cs="仿宋"/>
          <w:spacing w:val="-22"/>
          <w:sz w:val="33"/>
          <w:szCs w:val="33"/>
        </w:rPr>
        <w:t>备和人员。</w:t>
      </w:r>
    </w:p>
    <w:p w14:paraId="3A5DB972">
      <w:pPr>
        <w:spacing w:before="191" w:line="269" w:lineRule="auto"/>
        <w:ind w:right="142" w:firstLine="769"/>
        <w:rPr>
          <w:rFonts w:ascii="仿宋" w:hAnsi="仿宋" w:eastAsia="仿宋" w:cs="仿宋"/>
          <w:spacing w:val="-6"/>
          <w:sz w:val="33"/>
          <w:szCs w:val="33"/>
        </w:rPr>
      </w:pPr>
      <w:r>
        <w:rPr>
          <w:rFonts w:ascii="仿宋" w:hAnsi="仿宋" w:eastAsia="仿宋" w:cs="仿宋"/>
          <w:spacing w:val="-6"/>
          <w:sz w:val="33"/>
          <w:szCs w:val="33"/>
        </w:rPr>
        <w:t>本技术文件解释权归竞赛组委会。</w:t>
      </w:r>
    </w:p>
    <w:p w14:paraId="43A824BD">
      <w:pPr>
        <w:spacing w:before="3"/>
      </w:pPr>
    </w:p>
    <w:p w14:paraId="447CD329">
      <w:pPr>
        <w:spacing w:before="3"/>
      </w:pPr>
    </w:p>
    <w:p w14:paraId="5B94E5BA">
      <w:pPr>
        <w:spacing w:before="3"/>
      </w:pPr>
    </w:p>
    <w:p w14:paraId="725E03B6">
      <w:pPr>
        <w:spacing w:before="3"/>
      </w:pPr>
    </w:p>
    <w:p w14:paraId="765EE13A">
      <w:pPr>
        <w:spacing w:before="3"/>
      </w:pPr>
    </w:p>
    <w:p w14:paraId="586E9188">
      <w:pPr>
        <w:spacing w:before="3"/>
      </w:pPr>
    </w:p>
    <w:p w14:paraId="5B118F2C">
      <w:pPr>
        <w:spacing w:before="3"/>
      </w:pPr>
    </w:p>
    <w:p w14:paraId="4B3AF96A">
      <w:pPr>
        <w:spacing w:before="3"/>
      </w:pPr>
    </w:p>
    <w:p w14:paraId="76965967">
      <w:pPr>
        <w:spacing w:before="3"/>
      </w:pPr>
    </w:p>
    <w:p w14:paraId="73F695C5">
      <w:pPr>
        <w:spacing w:before="3"/>
      </w:pPr>
    </w:p>
    <w:p w14:paraId="539EE0D1">
      <w:pPr>
        <w:spacing w:before="3"/>
      </w:pPr>
    </w:p>
    <w:p w14:paraId="2B7132E2">
      <w:pPr>
        <w:spacing w:before="3"/>
      </w:pPr>
    </w:p>
    <w:p w14:paraId="2AD7CFCF">
      <w:pPr>
        <w:spacing w:before="3"/>
      </w:pPr>
    </w:p>
    <w:p w14:paraId="6ED392D9">
      <w:pPr>
        <w:pStyle w:val="2"/>
        <w:spacing w:before="273" w:line="184" w:lineRule="auto"/>
        <w:ind w:left="379"/>
        <w:rPr>
          <w:sz w:val="30"/>
          <w:szCs w:val="30"/>
        </w:rPr>
      </w:pPr>
    </w:p>
    <w:sectPr>
      <w:footerReference r:id="rId9" w:type="default"/>
      <w:pgSz w:w="11900" w:h="16830"/>
      <w:pgMar w:top="1430" w:right="1420" w:bottom="400" w:left="1509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D45C7D"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252907">
    <w:pPr>
      <w:spacing w:line="14" w:lineRule="auto"/>
      <w:rPr>
        <w:rFonts w:ascii="Arial"/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A4BDF8">
    <w:pPr>
      <w:pStyle w:val="3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03F58E">
    <w:pPr>
      <w:pStyle w:val="3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33B4BD"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A014251"/>
    <w:rsid w:val="19287A4C"/>
    <w:rsid w:val="207C36C3"/>
    <w:rsid w:val="2B8E3390"/>
    <w:rsid w:val="36153D47"/>
    <w:rsid w:val="3643781B"/>
    <w:rsid w:val="3F835B55"/>
    <w:rsid w:val="463377AB"/>
    <w:rsid w:val="55635983"/>
    <w:rsid w:val="57FF2F6E"/>
    <w:rsid w:val="5EB21D38"/>
    <w:rsid w:val="6E8A6EA2"/>
    <w:rsid w:val="74923C14"/>
    <w:rsid w:val="78491656"/>
    <w:rsid w:val="7AAB4D1D"/>
    <w:rsid w:val="7CB83DD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87"/>
      <w:szCs w:val="87"/>
      <w:lang w:val="en-US" w:eastAsia="en-US" w:bidi="ar-SA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2" Type="http://schemas.openxmlformats.org/officeDocument/2006/relationships/fontTable" Target="fontTable.xml"/><Relationship Id="rId21" Type="http://schemas.openxmlformats.org/officeDocument/2006/relationships/customXml" Target="../customXml/item1.xml"/><Relationship Id="rId20" Type="http://schemas.openxmlformats.org/officeDocument/2006/relationships/image" Target="media/image10.jpeg"/><Relationship Id="rId2" Type="http://schemas.openxmlformats.org/officeDocument/2006/relationships/settings" Target="settings.xml"/><Relationship Id="rId19" Type="http://schemas.openxmlformats.org/officeDocument/2006/relationships/image" Target="media/image9.jpeg"/><Relationship Id="rId18" Type="http://schemas.openxmlformats.org/officeDocument/2006/relationships/image" Target="media/image8.jpeg"/><Relationship Id="rId17" Type="http://schemas.openxmlformats.org/officeDocument/2006/relationships/image" Target="media/image7.jpeg"/><Relationship Id="rId16" Type="http://schemas.openxmlformats.org/officeDocument/2006/relationships/image" Target="media/image6.jpeg"/><Relationship Id="rId15" Type="http://schemas.openxmlformats.org/officeDocument/2006/relationships/image" Target="media/image5.jpeg"/><Relationship Id="rId14" Type="http://schemas.openxmlformats.org/officeDocument/2006/relationships/image" Target="media/image4.jpeg"/><Relationship Id="rId13" Type="http://schemas.openxmlformats.org/officeDocument/2006/relationships/image" Target="media/image3.jpeg"/><Relationship Id="rId12" Type="http://schemas.openxmlformats.org/officeDocument/2006/relationships/image" Target="media/image2.jpeg"/><Relationship Id="rId11" Type="http://schemas.openxmlformats.org/officeDocument/2006/relationships/image" Target="media/image1.png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8</Pages>
  <Words>2669</Words>
  <Characters>2774</Characters>
  <TotalTime>7</TotalTime>
  <ScaleCrop>false</ScaleCrop>
  <LinksUpToDate>false</LinksUpToDate>
  <CharactersWithSpaces>2892</CharactersWithSpaces>
  <Application>WPS Office_12.1.0.18912_F1E327BC-269C-435d-A152-05C5408002CA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2024-11-15T12:09:00Z</dcterms:created>
  <dc:creator>Kingsoft-PDF</dc:creator>
  <cp:lastModifiedBy>陆呵呵</cp:lastModifiedBy>
  <dcterms:modified xsi:type="dcterms:W3CDTF">2024-11-15T04:35:38Z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2024-11-15T12:09:08Z</vt:filetime>
  </property>
  <property fmtid="{D5CDD505-2E9C-101B-9397-08002B2CF9AE}" pid="4" name="UsrData">
    <vt:lpwstr>6736c95f0d781900208577a6wl</vt:lpwstr>
  </property>
  <property fmtid="{D5CDD505-2E9C-101B-9397-08002B2CF9AE}" pid="5" name="KSOProductBuildVer">
    <vt:lpwstr>2052-12.1.0.18912</vt:lpwstr>
  </property>
  <property fmtid="{D5CDD505-2E9C-101B-9397-08002B2CF9AE}" pid="6" name="ICV">
    <vt:lpwstr>3306987C535F44E080DA6A4D5E484BD1_12</vt:lpwstr>
  </property>
</Properties>
</file>