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45175">
      <w:pPr>
        <w:keepNext w:val="0"/>
        <w:keepLines w:val="0"/>
        <w:widowControl w:val="0"/>
        <w:suppressLineNumbers w:val="0"/>
        <w:spacing w:before="0" w:beforeAutospacing="0" w:after="0" w:afterAutospacing="0" w:line="579" w:lineRule="exact"/>
        <w:ind w:left="0" w:right="0" w:rightChars="0"/>
        <w:jc w:val="both"/>
        <w:rPr>
          <w:rFonts w:hint="default" w:ascii="黑体" w:hAnsi="宋体" w:eastAsia="黑体" w:cs="Times New Roman"/>
          <w:color w:val="auto"/>
          <w:spacing w:val="0"/>
          <w:kern w:val="21"/>
          <w:sz w:val="32"/>
          <w:szCs w:val="32"/>
        </w:rPr>
      </w:pPr>
      <w:bookmarkStart w:id="0" w:name="_GoBack"/>
      <w:bookmarkEnd w:id="0"/>
      <w:r>
        <w:rPr>
          <w:rFonts w:hint="default" w:ascii="黑体" w:hAnsi="宋体" w:eastAsia="黑体" w:cs="黑体"/>
          <w:color w:val="auto"/>
          <w:spacing w:val="0"/>
          <w:kern w:val="21"/>
          <w:sz w:val="32"/>
          <w:szCs w:val="32"/>
          <w:lang w:val="en-US" w:eastAsia="zh-CN" w:bidi="ar"/>
        </w:rPr>
        <w:t>附件</w:t>
      </w:r>
    </w:p>
    <w:p w14:paraId="007042D3">
      <w:pPr>
        <w:keepNext w:val="0"/>
        <w:keepLines w:val="0"/>
        <w:widowControl w:val="0"/>
        <w:suppressLineNumbers w:val="0"/>
        <w:spacing w:before="0" w:beforeAutospacing="0" w:after="0" w:afterAutospacing="0" w:line="579" w:lineRule="exact"/>
        <w:ind w:left="0" w:leftChars="0" w:right="0" w:rightChars="0"/>
        <w:jc w:val="center"/>
        <w:rPr>
          <w:rFonts w:hint="default" w:ascii="方正小标宋简体" w:hAnsi="宋体" w:eastAsia="方正小标宋简体" w:cs="宋体"/>
          <w:color w:val="auto"/>
          <w:kern w:val="21"/>
          <w:sz w:val="44"/>
          <w:szCs w:val="44"/>
        </w:rPr>
      </w:pPr>
      <w:r>
        <w:rPr>
          <w:rFonts w:hint="default" w:ascii="方正小标宋简体" w:hAnsi="宋体" w:eastAsia="方正小标宋简体" w:cs="宋体"/>
          <w:color w:val="auto"/>
          <w:kern w:val="21"/>
          <w:sz w:val="44"/>
          <w:szCs w:val="44"/>
          <w:lang w:val="en-US" w:eastAsia="zh-CN" w:bidi="ar"/>
        </w:rPr>
        <w:t xml:space="preserve"> </w:t>
      </w:r>
    </w:p>
    <w:p w14:paraId="047CB9A7">
      <w:pPr>
        <w:keepNext w:val="0"/>
        <w:keepLines w:val="0"/>
        <w:widowControl w:val="0"/>
        <w:suppressLineNumbers w:val="0"/>
        <w:spacing w:before="0" w:beforeAutospacing="0" w:after="0" w:afterAutospacing="0" w:line="579" w:lineRule="exact"/>
        <w:ind w:left="0" w:leftChars="0" w:right="0" w:rightChars="0"/>
        <w:jc w:val="center"/>
        <w:rPr>
          <w:rFonts w:hint="eastAsia" w:ascii="Times New Roman" w:hAnsi="Times New Roman" w:eastAsia="方正小标宋简体" w:cs="Times New Roman"/>
          <w:color w:val="auto"/>
          <w:kern w:val="21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color w:val="auto"/>
          <w:kern w:val="21"/>
          <w:sz w:val="44"/>
          <w:szCs w:val="44"/>
          <w:lang w:eastAsia="zh-CN"/>
        </w:rPr>
        <w:t>擅自倾倒、堆放、丢弃、遗撒建筑垃圾和</w:t>
      </w:r>
    </w:p>
    <w:p w14:paraId="72E76E76">
      <w:pPr>
        <w:keepNext w:val="0"/>
        <w:keepLines w:val="0"/>
        <w:widowControl w:val="0"/>
        <w:suppressLineNumbers w:val="0"/>
        <w:spacing w:before="0" w:beforeAutospacing="0" w:after="0" w:afterAutospacing="0" w:line="579" w:lineRule="exact"/>
        <w:ind w:left="0" w:leftChars="0" w:right="0" w:rightChars="0"/>
        <w:jc w:val="center"/>
        <w:rPr>
          <w:rFonts w:hint="default" w:ascii="Times New Roman" w:hAnsi="Times New Roman" w:eastAsia="方正小标宋简体" w:cs="Times New Roman"/>
          <w:color w:val="auto"/>
          <w:kern w:val="21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color w:val="auto"/>
          <w:kern w:val="21"/>
          <w:sz w:val="44"/>
          <w:szCs w:val="44"/>
          <w:lang w:eastAsia="zh-CN"/>
        </w:rPr>
        <w:t>生活垃圾</w:t>
      </w:r>
      <w:r>
        <w:rPr>
          <w:rFonts w:hint="default" w:ascii="Times New Roman" w:hAnsi="Times New Roman" w:eastAsia="方正小标宋简体" w:cs="Times New Roman"/>
          <w:color w:val="auto"/>
          <w:kern w:val="21"/>
          <w:sz w:val="44"/>
          <w:szCs w:val="44"/>
          <w:lang w:val="en-US" w:eastAsia="zh-CN"/>
        </w:rPr>
        <w:t>适用行政拘留案件认定意见书</w:t>
      </w:r>
    </w:p>
    <w:p w14:paraId="14053CE3">
      <w:pPr>
        <w:pStyle w:val="9"/>
        <w:keepNext w:val="0"/>
        <w:keepLines w:val="0"/>
        <w:widowControl w:val="0"/>
        <w:suppressLineNumbers w:val="0"/>
        <w:spacing w:before="0" w:beforeAutospacing="0" w:after="0" w:afterAutospacing="0" w:line="579" w:lineRule="exact"/>
        <w:ind w:left="0" w:right="0"/>
        <w:rPr>
          <w:rFonts w:hint="eastAsia" w:ascii="宋体" w:hAnsi="宋体" w:eastAsia="宋体" w:cs="宋体"/>
          <w:color w:val="auto"/>
          <w:kern w:val="21"/>
          <w:sz w:val="27"/>
          <w:szCs w:val="27"/>
        </w:rPr>
      </w:pPr>
      <w:r>
        <w:rPr>
          <w:rFonts w:hint="eastAsia" w:ascii="宋体" w:hAnsi="宋体" w:eastAsia="宋体" w:cs="宋体"/>
          <w:color w:val="auto"/>
          <w:kern w:val="21"/>
          <w:sz w:val="27"/>
          <w:szCs w:val="27"/>
        </w:rPr>
        <w:t xml:space="preserve"> </w:t>
      </w:r>
    </w:p>
    <w:p w14:paraId="075A3A85">
      <w:pPr>
        <w:pStyle w:val="9"/>
        <w:keepNext w:val="0"/>
        <w:keepLines w:val="0"/>
        <w:widowControl w:val="0"/>
        <w:suppressLineNumbers w:val="0"/>
        <w:spacing w:before="0" w:beforeAutospacing="0" w:after="0" w:afterAutospacing="0" w:line="579" w:lineRule="exact"/>
        <w:ind w:left="0" w:right="0" w:firstLine="640" w:firstLineChars="200"/>
        <w:jc w:val="both"/>
        <w:rPr>
          <w:rFonts w:hint="default" w:ascii="黑体" w:hAnsi="宋体" w:eastAsia="黑体" w:cs="宋体"/>
          <w:color w:val="auto"/>
          <w:kern w:val="21"/>
          <w:sz w:val="32"/>
          <w:szCs w:val="32"/>
        </w:rPr>
      </w:pPr>
      <w:r>
        <w:rPr>
          <w:rFonts w:hint="default" w:ascii="黑体" w:hAnsi="宋体" w:eastAsia="黑体" w:cs="黑体"/>
          <w:color w:val="auto"/>
          <w:kern w:val="21"/>
          <w:sz w:val="32"/>
          <w:szCs w:val="32"/>
        </w:rPr>
        <w:t>一、基本情况</w:t>
      </w:r>
    </w:p>
    <w:p w14:paraId="066B3C70">
      <w:pPr>
        <w:pStyle w:val="9"/>
        <w:keepNext w:val="0"/>
        <w:keepLines w:val="0"/>
        <w:widowControl w:val="0"/>
        <w:suppressLineNumbers w:val="0"/>
        <w:spacing w:before="0" w:beforeAutospacing="0" w:after="0" w:afterAutospacing="0" w:line="579" w:lineRule="exact"/>
        <w:ind w:left="0" w:right="0" w:firstLine="640" w:firstLineChars="200"/>
        <w:jc w:val="both"/>
        <w:rPr>
          <w:rFonts w:hint="default" w:ascii="仿宋_GB2312" w:hAnsi="仿宋" w:eastAsia="仿宋_GB2312" w:cs="Times New Roman"/>
          <w:color w:val="auto"/>
          <w:kern w:val="21"/>
          <w:sz w:val="32"/>
          <w:szCs w:val="32"/>
        </w:rPr>
      </w:pPr>
      <w:r>
        <w:rPr>
          <w:rFonts w:hint="default" w:ascii="仿宋_GB2312" w:hAnsi="仿宋" w:eastAsia="仿宋_GB2312" w:cs="仿宋_GB2312"/>
          <w:color w:val="auto"/>
          <w:kern w:val="21"/>
          <w:sz w:val="32"/>
          <w:szCs w:val="32"/>
        </w:rPr>
        <w:t>简要说明案件概况，包括倾倒建筑垃圾和生活垃圾的发生过程、事件调查过程、建筑垃圾和生活垃圾清理处置费用、倾倒次数、倾倒重量或占用的土地面积和性质等。</w:t>
      </w:r>
    </w:p>
    <w:p w14:paraId="34C48DA3">
      <w:pPr>
        <w:pStyle w:val="9"/>
        <w:keepNext w:val="0"/>
        <w:keepLines w:val="0"/>
        <w:widowControl w:val="0"/>
        <w:suppressLineNumbers w:val="0"/>
        <w:spacing w:before="0" w:beforeAutospacing="0" w:after="0" w:afterAutospacing="0" w:line="579" w:lineRule="exact"/>
        <w:ind w:left="0" w:right="0" w:firstLine="640" w:firstLineChars="200"/>
        <w:jc w:val="both"/>
        <w:rPr>
          <w:rFonts w:hint="default" w:ascii="黑体" w:hAnsi="宋体" w:eastAsia="黑体" w:cs="宋体"/>
          <w:color w:val="auto"/>
          <w:kern w:val="21"/>
          <w:sz w:val="32"/>
          <w:szCs w:val="32"/>
        </w:rPr>
      </w:pPr>
      <w:r>
        <w:rPr>
          <w:rFonts w:hint="default" w:ascii="黑体" w:hAnsi="宋体" w:eastAsia="黑体" w:cs="黑体"/>
          <w:color w:val="auto"/>
          <w:kern w:val="21"/>
          <w:sz w:val="32"/>
          <w:szCs w:val="32"/>
        </w:rPr>
        <w:t>二、资料摘要</w:t>
      </w:r>
    </w:p>
    <w:p w14:paraId="5DAE3205">
      <w:pPr>
        <w:pStyle w:val="9"/>
        <w:keepNext w:val="0"/>
        <w:keepLines w:val="0"/>
        <w:widowControl w:val="0"/>
        <w:suppressLineNumbers w:val="0"/>
        <w:spacing w:before="0" w:beforeAutospacing="0" w:after="0" w:afterAutospacing="0" w:line="579" w:lineRule="exact"/>
        <w:ind w:left="0" w:right="0" w:firstLine="640" w:firstLineChars="200"/>
        <w:jc w:val="both"/>
        <w:rPr>
          <w:rFonts w:hint="default" w:ascii="仿宋_GB2312" w:hAnsi="仿宋" w:eastAsia="仿宋_GB2312" w:cs="Times New Roman"/>
          <w:color w:val="auto"/>
          <w:kern w:val="21"/>
          <w:sz w:val="32"/>
          <w:szCs w:val="32"/>
        </w:rPr>
      </w:pPr>
      <w:r>
        <w:rPr>
          <w:rFonts w:hint="default" w:ascii="仿宋_GB2312" w:hAnsi="仿宋" w:eastAsia="仿宋_GB2312" w:cs="仿宋_GB2312"/>
          <w:color w:val="auto"/>
          <w:kern w:val="21"/>
          <w:sz w:val="32"/>
          <w:szCs w:val="32"/>
        </w:rPr>
        <w:t>摘录与认定事项有关的认定资料，如委托第三方中介机构出具的报告、现场勘查报告等。</w:t>
      </w:r>
    </w:p>
    <w:p w14:paraId="7ED852F2">
      <w:pPr>
        <w:pStyle w:val="9"/>
        <w:keepNext w:val="0"/>
        <w:keepLines w:val="0"/>
        <w:widowControl w:val="0"/>
        <w:suppressLineNumbers w:val="0"/>
        <w:spacing w:before="0" w:beforeAutospacing="0" w:after="0" w:afterAutospacing="0" w:line="579" w:lineRule="exact"/>
        <w:ind w:left="0" w:right="0" w:firstLine="640" w:firstLineChars="200"/>
        <w:jc w:val="both"/>
        <w:rPr>
          <w:rFonts w:hint="default" w:ascii="黑体" w:hAnsi="宋体" w:eastAsia="黑体" w:cs="宋体"/>
          <w:color w:val="auto"/>
          <w:kern w:val="21"/>
          <w:sz w:val="32"/>
          <w:szCs w:val="32"/>
        </w:rPr>
      </w:pPr>
      <w:r>
        <w:rPr>
          <w:rFonts w:hint="default" w:ascii="黑体" w:hAnsi="宋体" w:eastAsia="黑体" w:cs="黑体"/>
          <w:color w:val="auto"/>
          <w:kern w:val="21"/>
          <w:sz w:val="32"/>
          <w:szCs w:val="32"/>
        </w:rPr>
        <w:t>三、认定过程</w:t>
      </w:r>
    </w:p>
    <w:p w14:paraId="305C7152">
      <w:pPr>
        <w:pStyle w:val="9"/>
        <w:keepNext w:val="0"/>
        <w:keepLines w:val="0"/>
        <w:widowControl w:val="0"/>
        <w:suppressLineNumbers w:val="0"/>
        <w:spacing w:before="0" w:beforeAutospacing="0" w:after="0" w:afterAutospacing="0" w:line="579" w:lineRule="exact"/>
        <w:ind w:left="0" w:right="0" w:firstLine="640" w:firstLineChars="200"/>
        <w:jc w:val="both"/>
        <w:rPr>
          <w:rFonts w:hint="default" w:ascii="仿宋_GB2312" w:hAnsi="仿宋" w:eastAsia="仿宋_GB2312" w:cs="Times New Roman"/>
          <w:color w:val="auto"/>
          <w:kern w:val="21"/>
          <w:sz w:val="32"/>
          <w:szCs w:val="32"/>
        </w:rPr>
      </w:pPr>
      <w:r>
        <w:rPr>
          <w:rFonts w:hint="default" w:ascii="仿宋_GB2312" w:hAnsi="仿宋" w:eastAsia="仿宋_GB2312" w:cs="仿宋_GB2312"/>
          <w:color w:val="auto"/>
          <w:kern w:val="21"/>
          <w:sz w:val="32"/>
          <w:szCs w:val="32"/>
        </w:rPr>
        <w:t>客观、详实、有条理地描述认定活动发生的过程，适用行政拘留的情形等。</w:t>
      </w:r>
    </w:p>
    <w:p w14:paraId="15589DBE">
      <w:pPr>
        <w:pStyle w:val="9"/>
        <w:keepNext w:val="0"/>
        <w:keepLines w:val="0"/>
        <w:widowControl w:val="0"/>
        <w:suppressLineNumbers w:val="0"/>
        <w:spacing w:before="0" w:beforeAutospacing="0" w:after="0" w:afterAutospacing="0" w:line="579" w:lineRule="exact"/>
        <w:ind w:left="0" w:right="0" w:firstLine="640" w:firstLineChars="200"/>
        <w:jc w:val="both"/>
        <w:rPr>
          <w:rFonts w:hint="default" w:ascii="黑体" w:hAnsi="宋体" w:eastAsia="黑体" w:cs="宋体"/>
          <w:color w:val="auto"/>
          <w:kern w:val="21"/>
          <w:sz w:val="32"/>
          <w:szCs w:val="32"/>
        </w:rPr>
      </w:pPr>
      <w:r>
        <w:rPr>
          <w:rFonts w:hint="default" w:ascii="黑体" w:hAnsi="宋体" w:eastAsia="黑体" w:cs="黑体"/>
          <w:color w:val="auto"/>
          <w:kern w:val="21"/>
          <w:sz w:val="32"/>
          <w:szCs w:val="32"/>
        </w:rPr>
        <w:t>四、认定意见</w:t>
      </w:r>
    </w:p>
    <w:p w14:paraId="240DED9B">
      <w:pPr>
        <w:pStyle w:val="9"/>
        <w:keepNext w:val="0"/>
        <w:keepLines w:val="0"/>
        <w:widowControl w:val="0"/>
        <w:suppressLineNumbers w:val="0"/>
        <w:spacing w:before="0" w:beforeAutospacing="0" w:after="0" w:afterAutospacing="0" w:line="579" w:lineRule="exact"/>
        <w:ind w:left="0" w:right="0" w:firstLine="640" w:firstLineChars="200"/>
        <w:jc w:val="both"/>
        <w:rPr>
          <w:rFonts w:hint="default" w:ascii="仿宋" w:hAnsi="仿宋" w:eastAsia="仿宋" w:cs="宋体"/>
          <w:color w:val="auto"/>
          <w:kern w:val="21"/>
          <w:sz w:val="32"/>
          <w:szCs w:val="32"/>
        </w:rPr>
      </w:pPr>
      <w:r>
        <w:rPr>
          <w:rFonts w:hint="default" w:ascii="仿宋" w:hAnsi="仿宋" w:eastAsia="仿宋" w:cs="仿宋"/>
          <w:color w:val="auto"/>
          <w:kern w:val="21"/>
          <w:sz w:val="32"/>
          <w:szCs w:val="32"/>
        </w:rPr>
        <w:t>结论</w:t>
      </w:r>
    </w:p>
    <w:p w14:paraId="7BDB0F47">
      <w:pPr>
        <w:pStyle w:val="9"/>
        <w:keepNext w:val="0"/>
        <w:keepLines w:val="0"/>
        <w:widowControl w:val="0"/>
        <w:suppressLineNumbers w:val="0"/>
        <w:spacing w:before="0" w:beforeAutospacing="0" w:after="0" w:afterAutospacing="0" w:line="579" w:lineRule="exact"/>
        <w:ind w:left="0" w:right="0" w:firstLine="1120" w:firstLineChars="350"/>
        <w:jc w:val="both"/>
        <w:rPr>
          <w:rFonts w:hint="default" w:ascii="仿宋" w:hAnsi="仿宋" w:eastAsia="仿宋" w:cs="宋体"/>
          <w:color w:val="auto"/>
          <w:kern w:val="21"/>
          <w:sz w:val="32"/>
          <w:szCs w:val="32"/>
        </w:rPr>
      </w:pPr>
      <w:r>
        <w:rPr>
          <w:rFonts w:hint="default" w:ascii="仿宋" w:hAnsi="仿宋" w:eastAsia="仿宋" w:cs="仿宋"/>
          <w:color w:val="auto"/>
          <w:kern w:val="21"/>
          <w:sz w:val="32"/>
          <w:szCs w:val="32"/>
        </w:rPr>
        <w:t>（由两名以上执法人员具名）</w:t>
      </w:r>
    </w:p>
    <w:p w14:paraId="0524947E">
      <w:pPr>
        <w:pStyle w:val="10"/>
        <w:widowControl w:val="0"/>
        <w:spacing w:line="579" w:lineRule="exact"/>
        <w:ind w:left="0" w:firstLine="2550" w:firstLineChars="911"/>
        <w:jc w:val="both"/>
        <w:rPr>
          <w:rFonts w:hint="default" w:ascii="仿宋" w:hAnsi="仿宋" w:eastAsia="仿宋" w:cs="宋体"/>
          <w:color w:val="auto"/>
          <w:kern w:val="21"/>
          <w:sz w:val="28"/>
          <w:szCs w:val="28"/>
        </w:rPr>
      </w:pPr>
      <w:r>
        <w:rPr>
          <w:rFonts w:hint="default" w:ascii="仿宋" w:hAnsi="仿宋" w:eastAsia="仿宋" w:cs="宋体"/>
          <w:color w:val="auto"/>
          <w:kern w:val="21"/>
          <w:sz w:val="28"/>
          <w:szCs w:val="28"/>
        </w:rPr>
        <w:t xml:space="preserve"> </w:t>
      </w:r>
    </w:p>
    <w:p w14:paraId="1A7D6F0D">
      <w:pPr>
        <w:pStyle w:val="10"/>
        <w:widowControl w:val="0"/>
        <w:spacing w:line="579" w:lineRule="exact"/>
        <w:ind w:left="0" w:firstLine="2550" w:firstLineChars="911"/>
        <w:jc w:val="both"/>
        <w:rPr>
          <w:rFonts w:hint="default" w:ascii="仿宋" w:hAnsi="仿宋" w:eastAsia="仿宋" w:cs="宋体"/>
          <w:color w:val="auto"/>
          <w:kern w:val="21"/>
          <w:sz w:val="28"/>
          <w:szCs w:val="28"/>
        </w:rPr>
      </w:pPr>
    </w:p>
    <w:p w14:paraId="10944060">
      <w:pPr>
        <w:pStyle w:val="9"/>
        <w:keepNext w:val="0"/>
        <w:keepLines w:val="0"/>
        <w:widowControl w:val="0"/>
        <w:suppressLineNumbers w:val="0"/>
        <w:spacing w:before="0" w:beforeAutospacing="0" w:after="0" w:afterAutospacing="0" w:line="579" w:lineRule="exact"/>
        <w:ind w:left="0" w:right="0" w:firstLine="5600" w:firstLineChars="1750"/>
        <w:jc w:val="both"/>
        <w:rPr>
          <w:rFonts w:hint="default" w:ascii="仿宋" w:hAnsi="仿宋" w:eastAsia="仿宋" w:cs="宋体"/>
          <w:color w:val="auto"/>
          <w:kern w:val="21"/>
          <w:sz w:val="32"/>
          <w:szCs w:val="32"/>
        </w:rPr>
      </w:pPr>
      <w:r>
        <w:rPr>
          <w:rFonts w:hint="default" w:ascii="仿宋" w:hAnsi="仿宋" w:eastAsia="仿宋" w:cs="仿宋"/>
          <w:color w:val="auto"/>
          <w:kern w:val="21"/>
          <w:sz w:val="32"/>
          <w:szCs w:val="32"/>
        </w:rPr>
        <w:t>×××局（盖章）</w:t>
      </w:r>
    </w:p>
    <w:p w14:paraId="35F7CE39">
      <w:pPr>
        <w:pStyle w:val="9"/>
        <w:keepNext w:val="0"/>
        <w:keepLines w:val="0"/>
        <w:widowControl w:val="0"/>
        <w:suppressLineNumbers w:val="0"/>
        <w:spacing w:before="0" w:beforeAutospacing="0" w:after="0" w:afterAutospacing="0" w:line="579" w:lineRule="exact"/>
        <w:ind w:left="0" w:right="0" w:firstLine="5440" w:firstLineChars="1700"/>
        <w:jc w:val="both"/>
        <w:rPr>
          <w:rFonts w:hint="default" w:ascii="仿宋" w:hAnsi="仿宋" w:eastAsia="仿宋" w:cs="宋体"/>
          <w:color w:val="auto"/>
          <w:kern w:val="21"/>
          <w:sz w:val="32"/>
          <w:szCs w:val="32"/>
        </w:rPr>
      </w:pPr>
      <w:r>
        <w:rPr>
          <w:rFonts w:hint="default" w:ascii="仿宋" w:hAnsi="仿宋" w:eastAsia="仿宋" w:cs="仿宋"/>
          <w:color w:val="auto"/>
          <w:kern w:val="21"/>
          <w:sz w:val="32"/>
          <w:szCs w:val="32"/>
        </w:rPr>
        <w:t>×××年×月×日</w:t>
      </w:r>
    </w:p>
    <w:sectPr>
      <w:footerReference r:id="rId3" w:type="default"/>
      <w:pgSz w:w="11906" w:h="16838"/>
      <w:pgMar w:top="2098" w:right="1474" w:bottom="1984" w:left="1587" w:header="851" w:footer="992" w:gutter="0"/>
      <w:paperSrc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2DB0A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-409575</wp:posOffset>
              </wp:positionV>
              <wp:extent cx="990600" cy="66802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0600" cy="668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F9C4BF">
                          <w:pPr>
                            <w:pStyle w:val="2"/>
                            <w:ind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2.25pt;height:52.6pt;width:78pt;mso-position-horizontal:outside;mso-position-horizontal-relative:margin;z-index:251659264;mso-width-relative:page;mso-height-relative:page;" filled="f" stroked="f" coordsize="21600,21600" o:gfxdata="UEsDBAoAAAAAAIdO4kAAAAAAAAAAAAAAAAAEAAAAZHJzL1BLAwQUAAAACACHTuJAzJvd19YAAAAH&#10;AQAADwAAAGRycy9kb3ducmV2LnhtbE2PzU7DMBCE70i8g7VI3Fq7qA0QsqkQghMSIg0Hjk68TazG&#10;6xC7P7w97oked2Y0822xPrlBHGgK1jPCYq5AELfeWO4Qvuq32QOIEDUbPXgmhF8KsC6vrwqdG3/k&#10;ig6b2IlUwiHXCH2MYy5laHtyOsz9SJy8rZ+cjumcOmkmfUzlbpB3SmXSactpodcjvfTU7jZ7h/D8&#10;zdWr/floPqttZev6UfF7tkO8vVmoJxCRTvE/DGf8hA5lYmr8nk0QA0J6JCLMsuUKxNleZUlpEJbq&#10;HmRZyEv+8g9QSwMEFAAAAAgAh07iQFapFzzYAQAApAMAAA4AAABkcnMvZTJvRG9jLnhtbK1TzY7T&#10;MBC+I/EOlu80aQ/VbtR0JbZahIQAaeEBXMdpLPlvZ9wm5QHgDThx4c5z9TkYO2kXlsseuDjjmfE3&#10;830zWd0M1rCDAtTe1Xw+KzlTTvpGu13NP3+6e3XFGUbhGmG8UzU/KuQ365cvVn2o1MJ33jQKGIE4&#10;rPpQ8y7GUBUFyk5ZgTMflKNg68GKSFfYFQ2IntCtKRZluSx6D00ALxUieTdjkE+I8BxA37Zaqo2X&#10;e6tcHFFBGRGJEnY6IF/nbttWyfihbVFFZmpOTGM+qQjZ23QW65WodiBCp+XUgnhOC084WaEdFb1A&#10;bUQUbA/6HyirJXj0bZxJb4uRSFaEWMzLJ9rcdyKozIWkxnARHf8frHx/+AhMN7QJnDlhaeCn799O&#10;P36dfn5l8yRPH7CirPtAeXF47YeUOvmRnIn10IJNX+LDKE7iHi/iqiEySc7r63JZUkRSaLm8KhdZ&#10;/OLxcQCMb5S3LBk1B5pdllQc3mGkgpR6Tkm1nL/TxuT5GfeXgxKTp0idjx0mKw7bYWp765sjsaGf&#10;gOp0Hr5w1tMK1Bwf9gIUZ+atI43TvpwNOBvbsyGcpKc1j5yN5m0c92ofQO+6vGmp61Sbhpf7nxYt&#10;bcef95z1+HOtf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Mm93X1gAAAAcBAAAPAAAAAAAAAAEA&#10;IAAAACIAAABkcnMvZG93bnJldi54bWxQSwECFAAUAAAACACHTuJAVqkXPNgBAACkAwAADgAAAAAA&#10;AAABACAAAAAl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1F9C4BF">
                    <w:pPr>
                      <w:pStyle w:val="2"/>
                      <w:ind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F67B7"/>
    <w:rsid w:val="01927359"/>
    <w:rsid w:val="1114607B"/>
    <w:rsid w:val="12924230"/>
    <w:rsid w:val="12C257D3"/>
    <w:rsid w:val="18302E4F"/>
    <w:rsid w:val="23D831F7"/>
    <w:rsid w:val="26540929"/>
    <w:rsid w:val="2BFE7C74"/>
    <w:rsid w:val="3BCD29CF"/>
    <w:rsid w:val="3C8F4233"/>
    <w:rsid w:val="3D901A98"/>
    <w:rsid w:val="3FEA58DC"/>
    <w:rsid w:val="40ED4C7B"/>
    <w:rsid w:val="43C67587"/>
    <w:rsid w:val="45CB287E"/>
    <w:rsid w:val="4BBFC68A"/>
    <w:rsid w:val="54CC3439"/>
    <w:rsid w:val="552B10A6"/>
    <w:rsid w:val="5BF90CFD"/>
    <w:rsid w:val="5C424210"/>
    <w:rsid w:val="5F2B8746"/>
    <w:rsid w:val="676FCCAA"/>
    <w:rsid w:val="6A1C495D"/>
    <w:rsid w:val="6DCF66FD"/>
    <w:rsid w:val="6FDFE1CD"/>
    <w:rsid w:val="737F1080"/>
    <w:rsid w:val="749844EC"/>
    <w:rsid w:val="76BE5A3C"/>
    <w:rsid w:val="7B5B7914"/>
    <w:rsid w:val="7C783448"/>
    <w:rsid w:val="7E7DDE9D"/>
    <w:rsid w:val="7E7F67B7"/>
    <w:rsid w:val="7E977D1F"/>
    <w:rsid w:val="7F7BE6D1"/>
    <w:rsid w:val="7F8DC7D4"/>
    <w:rsid w:val="7FDE545C"/>
    <w:rsid w:val="7FEE5211"/>
    <w:rsid w:val="BADA123A"/>
    <w:rsid w:val="BEF598C6"/>
    <w:rsid w:val="BFDF786A"/>
    <w:rsid w:val="D784BE2E"/>
    <w:rsid w:val="EF8B630F"/>
    <w:rsid w:val="EFFED806"/>
    <w:rsid w:val="F5DB3D61"/>
    <w:rsid w:val="F77E6D76"/>
    <w:rsid w:val="F7DEF6DC"/>
    <w:rsid w:val="F7FAC51D"/>
    <w:rsid w:val="FBDBD6DA"/>
    <w:rsid w:val="FEFD5CB2"/>
    <w:rsid w:val="FF7F57C2"/>
    <w:rsid w:val="FFEDA79A"/>
    <w:rsid w:val="FFEEC1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p0"/>
    <w:basedOn w:val="1"/>
    <w:qFormat/>
    <w:uiPriority w:val="0"/>
    <w:pPr>
      <w:widowControl/>
      <w:spacing w:before="100" w:beforeAutospacing="1" w:after="100" w:afterAutospacing="1" w:line="375" w:lineRule="atLeast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0">
    <w:name w:val="列出段落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237</Characters>
  <Lines>0</Lines>
  <Paragraphs>0</Paragraphs>
  <TotalTime>192.666666666667</TotalTime>
  <ScaleCrop>false</ScaleCrop>
  <LinksUpToDate>false</LinksUpToDate>
  <CharactersWithSpaces>240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2024-10-19T02:16:00Z</dcterms:created>
  <dc:creator>user</dc:creator>
  <cp:lastModifiedBy>小明@~@</cp:lastModifiedBy>
  <cp:lastPrinted>2024-11-05T09:00:43Z</cp:lastPrinted>
  <dcterms:modified xsi:type="dcterms:W3CDTF">2025-01-15T01:53:38Z</dcterms:modified>
  <dc:title>杭州市综合行政执法局等5部门关于印发《关于办理擅自倾倒、堆放、丢弃、遗撒建筑垃圾和生活垃圾适用行政拘留案件的意见》的通知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50557C5CB92042D09FE98DE644CF1721_13</vt:lpwstr>
  </property>
</Properties>
</file>